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2025年度述法报告</w:t>
      </w:r>
    </w:p>
    <w:p>
      <w:pPr>
        <w:keepNext w:val="0"/>
        <w:keepLines w:val="0"/>
        <w:pageBreakBefore w:val="0"/>
        <w:widowControl w:val="0"/>
        <w:kinsoku/>
        <w:wordWrap/>
        <w:overflowPunct/>
        <w:topLinePunct w:val="0"/>
        <w:autoSpaceDE/>
        <w:autoSpaceDN/>
        <w:bidi w:val="0"/>
        <w:adjustRightInd/>
        <w:snapToGrid/>
        <w:spacing w:line="440" w:lineRule="atLeast"/>
        <w:ind w:firstLine="320" w:firstLineChars="10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伊犁州生态环境局尼勒克县分局党组书记、副局长</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lang w:eastAsia="zh-CN"/>
        </w:rPr>
        <w:t>马俊</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sz w:val="32"/>
          <w:szCs w:val="32"/>
          <w:lang w:eastAsia="zh-CN"/>
        </w:rPr>
        <w:t>(一)学深悟透习近平法治思想。</w:t>
      </w:r>
      <w:r>
        <w:rPr>
          <w:rFonts w:hint="eastAsia" w:ascii="方正仿宋_GBK" w:hAnsi="方正仿宋_GBK" w:eastAsia="方正仿宋_GBK" w:cs="方正仿宋_GBK"/>
          <w:b/>
          <w:bCs/>
          <w:color w:val="auto"/>
          <w:sz w:val="32"/>
          <w:szCs w:val="32"/>
          <w:highlight w:val="none"/>
          <w:lang w:eastAsia="zh-CN"/>
        </w:rPr>
        <w:t>一是</w:t>
      </w:r>
      <w:r>
        <w:rPr>
          <w:rFonts w:hint="eastAsia" w:ascii="方正仿宋_GBK" w:hAnsi="方正仿宋_GBK" w:eastAsia="方正仿宋_GBK" w:cs="方正仿宋_GBK"/>
          <w:b w:val="0"/>
          <w:bCs w:val="0"/>
          <w:color w:val="auto"/>
          <w:sz w:val="32"/>
          <w:szCs w:val="32"/>
          <w:highlight w:val="none"/>
          <w:lang w:eastAsia="zh-CN"/>
        </w:rPr>
        <w:t>健全常态化学习机制。</w:t>
      </w:r>
      <w:r>
        <w:rPr>
          <w:rFonts w:hint="eastAsia" w:ascii="方正仿宋_GBK" w:hAnsi="方正仿宋_GBK" w:eastAsia="方正仿宋_GBK" w:cs="方正仿宋_GBK"/>
          <w:color w:val="auto"/>
          <w:sz w:val="32"/>
          <w:szCs w:val="32"/>
          <w:highlight w:val="none"/>
          <w:lang w:eastAsia="zh-CN"/>
        </w:rPr>
        <w:t>深入学习习近平法治思想和习近平生态文明思想</w:t>
      </w:r>
      <w:r>
        <w:rPr>
          <w:rFonts w:hint="eastAsia" w:ascii="方正仿宋_GBK" w:hAnsi="方正仿宋_GBK" w:eastAsia="方正仿宋_GBK" w:cs="方正仿宋_GBK"/>
          <w:color w:val="000000" w:themeColor="text1"/>
          <w:sz w:val="32"/>
          <w:szCs w:val="32"/>
          <w14:textFill>
            <w14:solidFill>
              <w14:schemeClr w14:val="tx1"/>
            </w14:solidFill>
          </w14:textFill>
        </w:rPr>
        <w:t>，将习近平法治思想纳入班子会议、支部“三会一课”核心学习内容，2025年开展专题学习4次，</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党组理论学习中心组集中研讨</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次，带头讲法治党课</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bookmarkStart w:id="0" w:name="_GoBack"/>
      <w:bookmarkEnd w:id="0"/>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次。</w:t>
      </w:r>
      <w:r>
        <w:rPr>
          <w:rFonts w:hint="eastAsia" w:ascii="方正仿宋_GBK" w:hAnsi="方正仿宋_GBK" w:eastAsia="方正仿宋_GBK" w:cs="方正仿宋_GBK"/>
          <w:color w:val="000000" w:themeColor="text1"/>
          <w:sz w:val="32"/>
          <w:szCs w:val="32"/>
          <w14:textFill>
            <w14:solidFill>
              <w14:schemeClr w14:val="tx1"/>
            </w14:solidFill>
          </w14:textFill>
        </w:rPr>
        <w:t>推动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了</w:t>
      </w:r>
      <w:r>
        <w:rPr>
          <w:rFonts w:hint="eastAsia" w:ascii="方正仿宋_GBK" w:hAnsi="方正仿宋_GBK" w:eastAsia="方正仿宋_GBK" w:cs="方正仿宋_GBK"/>
          <w:color w:val="000000" w:themeColor="text1"/>
          <w:sz w:val="32"/>
          <w:szCs w:val="32"/>
          <w14:textFill>
            <w14:solidFill>
              <w14:schemeClr w14:val="tx1"/>
            </w14:solidFill>
          </w14:textFill>
        </w:rPr>
        <w:t>领导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及</w:t>
      </w:r>
      <w:r>
        <w:rPr>
          <w:rFonts w:hint="eastAsia" w:ascii="方正仿宋_GBK" w:hAnsi="方正仿宋_GBK" w:eastAsia="方正仿宋_GBK" w:cs="方正仿宋_GBK"/>
          <w:color w:val="000000" w:themeColor="text1"/>
          <w:sz w:val="32"/>
          <w:szCs w:val="32"/>
          <w14:textFill>
            <w14:solidFill>
              <w14:schemeClr w14:val="tx1"/>
            </w14:solidFill>
          </w14:textFill>
        </w:rPr>
        <w:t>干部深刻把握法治思想核心要义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bCs/>
          <w:sz w:val="32"/>
          <w:szCs w:val="32"/>
          <w:highlight w:val="none"/>
          <w:lang w:eastAsia="zh-CN"/>
        </w:rPr>
        <w:t>二是</w:t>
      </w:r>
      <w:r>
        <w:rPr>
          <w:rFonts w:hint="eastAsia" w:ascii="方正仿宋_GBK" w:hAnsi="方正仿宋_GBK" w:eastAsia="方正仿宋_GBK" w:cs="方正仿宋_GBK"/>
          <w:sz w:val="32"/>
          <w:szCs w:val="32"/>
        </w:rPr>
        <w:t>落实学法制度，通过线上学法平台与线下专题培训相结合，组织执法人员系统学习《环境保护法》《行政复议法》等法律法规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highlight w:val="none"/>
          <w:lang w:eastAsia="zh-CN"/>
        </w:rPr>
        <w:t>三是</w:t>
      </w:r>
      <w:r>
        <w:rPr>
          <w:rFonts w:hint="eastAsia" w:ascii="方正仿宋_GBK" w:hAnsi="方正仿宋_GBK" w:eastAsia="方正仿宋_GBK" w:cs="方正仿宋_GBK"/>
          <w:sz w:val="32"/>
          <w:szCs w:val="32"/>
          <w:highlight w:val="none"/>
          <w:lang w:eastAsia="zh-CN"/>
        </w:rPr>
        <w:t>压实法治责任。</w:t>
      </w:r>
      <w:r>
        <w:rPr>
          <w:rFonts w:hint="eastAsia" w:ascii="方正仿宋_GBK" w:hAnsi="方正仿宋_GBK" w:eastAsia="方正仿宋_GBK" w:cs="方正仿宋_GBK"/>
          <w:sz w:val="32"/>
          <w:szCs w:val="32"/>
          <w:lang w:eastAsia="zh-CN"/>
        </w:rPr>
        <w:t>成立法治工作领导小组，将法治与业务工作同安排、同部署，专题研究法治工作2次，听取法治工作汇报2次。</w:t>
      </w:r>
      <w:r>
        <w:rPr>
          <w:rFonts w:hint="eastAsia" w:ascii="方正仿宋_GBK" w:hAnsi="方正仿宋_GBK" w:eastAsia="方正仿宋_GBK" w:cs="方正仿宋_GBK"/>
          <w:b/>
          <w:bCs/>
          <w:sz w:val="32"/>
          <w:szCs w:val="32"/>
          <w:lang w:val="en-US" w:eastAsia="zh-CN"/>
        </w:rPr>
        <w:t>四是</w:t>
      </w:r>
      <w:r>
        <w:rPr>
          <w:rFonts w:hint="eastAsia" w:ascii="方正仿宋_GBK" w:hAnsi="方正仿宋_GBK" w:eastAsia="方正仿宋_GBK" w:cs="方正仿宋_GBK"/>
          <w:sz w:val="32"/>
          <w:szCs w:val="32"/>
        </w:rPr>
        <w:t>规范执法基准，</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行政处罚自由裁量基准制度，所有处罚案件经集体讨论决定，</w:t>
      </w:r>
      <w:r>
        <w:rPr>
          <w:rFonts w:hint="eastAsia" w:ascii="方正仿宋_GBK" w:hAnsi="方正仿宋_GBK" w:eastAsia="方正仿宋_GBK" w:cs="方正仿宋_GBK"/>
          <w:sz w:val="32"/>
          <w:szCs w:val="32"/>
          <w:lang w:eastAsia="zh-CN"/>
        </w:rPr>
        <w:t>并由法律顾问统一审核出法律意见书，全年参加</w:t>
      </w:r>
      <w:r>
        <w:rPr>
          <w:rFonts w:hint="eastAsia" w:ascii="方正仿宋_GBK" w:hAnsi="方正仿宋_GBK" w:eastAsia="方正仿宋_GBK" w:cs="方正仿宋_GBK"/>
          <w:sz w:val="32"/>
          <w:szCs w:val="32"/>
        </w:rPr>
        <w:t>行政执法案卷评查2次，提升</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执法规范化水平。</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default"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）持续深入打好污染防治攻坚战。</w:t>
      </w:r>
      <w:r>
        <w:rPr>
          <w:rFonts w:hint="eastAsia" w:ascii="方正仿宋_GBK" w:hAnsi="方正仿宋_GBK" w:eastAsia="方正仿宋_GBK" w:cs="方正仿宋_GBK"/>
          <w:b w:val="0"/>
          <w:bCs w:val="0"/>
          <w:color w:val="auto"/>
          <w:sz w:val="32"/>
          <w:szCs w:val="32"/>
          <w:highlight w:val="none"/>
          <w:lang w:val="en-US" w:eastAsia="zh-CN"/>
        </w:rPr>
        <w:t>一是有</w:t>
      </w:r>
      <w:r>
        <w:rPr>
          <w:rFonts w:hint="default" w:ascii="方正仿宋_GBK" w:hAnsi="方正仿宋_GBK" w:eastAsia="方正仿宋_GBK" w:cs="方正仿宋_GBK"/>
          <w:b w:val="0"/>
          <w:bCs w:val="0"/>
          <w:color w:val="auto"/>
          <w:sz w:val="32"/>
          <w:szCs w:val="32"/>
          <w:highlight w:val="none"/>
          <w:lang w:val="en-US" w:eastAsia="zh-CN"/>
        </w:rPr>
        <w:t>序推进大气污染防治。年度</w:t>
      </w:r>
      <w:r>
        <w:rPr>
          <w:rFonts w:hint="eastAsia" w:ascii="方正仿宋_GBK" w:hAnsi="方正仿宋_GBK" w:eastAsia="方正仿宋_GBK" w:cs="方正仿宋_GBK"/>
          <w:b w:val="0"/>
          <w:bCs w:val="0"/>
          <w:color w:val="auto"/>
          <w:sz w:val="32"/>
          <w:szCs w:val="32"/>
          <w:highlight w:val="none"/>
          <w:lang w:val="en-US" w:eastAsia="zh-CN"/>
        </w:rPr>
        <w:t>清洁取暖改造任务已完成1304</w:t>
      </w:r>
      <w:r>
        <w:rPr>
          <w:rFonts w:hint="default" w:ascii="方正仿宋_GBK" w:hAnsi="方正仿宋_GBK" w:eastAsia="方正仿宋_GBK" w:cs="方正仿宋_GBK"/>
          <w:b w:val="0"/>
          <w:bCs w:val="0"/>
          <w:color w:val="auto"/>
          <w:sz w:val="32"/>
          <w:szCs w:val="32"/>
          <w:highlight w:val="none"/>
          <w:lang w:val="en-US" w:eastAsia="zh-CN"/>
        </w:rPr>
        <w:t>户，淘汰燃煤锅炉15台，淘汰老旧机动车989辆；完成重点行业超低排放改造5项。县城城区环境空气优良率99.6%，PM2.5平均浓度14微克/立方米。</w:t>
      </w:r>
      <w:r>
        <w:rPr>
          <w:rFonts w:hint="eastAsia" w:ascii="方正仿宋_GBK" w:hAnsi="方正仿宋_GBK" w:eastAsia="方正仿宋_GBK" w:cs="方正仿宋_GBK"/>
          <w:b w:val="0"/>
          <w:bCs w:val="0"/>
          <w:color w:val="auto"/>
          <w:sz w:val="32"/>
          <w:szCs w:val="32"/>
          <w:highlight w:val="none"/>
          <w:lang w:val="en-US" w:eastAsia="zh-CN"/>
        </w:rPr>
        <w:t>二是</w:t>
      </w:r>
      <w:r>
        <w:rPr>
          <w:rFonts w:hint="default" w:ascii="方正仿宋_GBK" w:hAnsi="方正仿宋_GBK" w:eastAsia="方正仿宋_GBK" w:cs="方正仿宋_GBK"/>
          <w:b w:val="0"/>
          <w:bCs w:val="0"/>
          <w:color w:val="auto"/>
          <w:sz w:val="32"/>
          <w:szCs w:val="32"/>
          <w:highlight w:val="none"/>
          <w:lang w:val="en-US" w:eastAsia="zh-CN"/>
        </w:rPr>
        <w:t>开展水污染防治</w:t>
      </w:r>
      <w:r>
        <w:rPr>
          <w:rFonts w:hint="eastAsia" w:ascii="方正仿宋_GBK" w:hAnsi="方正仿宋_GBK" w:eastAsia="方正仿宋_GBK" w:cs="方正仿宋_GBK"/>
          <w:b w:val="0"/>
          <w:bCs w:val="0"/>
          <w:color w:val="auto"/>
          <w:sz w:val="32"/>
          <w:szCs w:val="32"/>
          <w:highlight w:val="none"/>
          <w:lang w:val="en-US" w:eastAsia="zh-CN"/>
        </w:rPr>
        <w:t>完成</w:t>
      </w:r>
      <w:r>
        <w:rPr>
          <w:rFonts w:hint="default" w:ascii="方正仿宋_GBK" w:hAnsi="方正仿宋_GBK" w:eastAsia="方正仿宋_GBK" w:cs="方正仿宋_GBK"/>
          <w:b w:val="0"/>
          <w:bCs w:val="0"/>
          <w:color w:val="auto"/>
          <w:sz w:val="32"/>
          <w:szCs w:val="32"/>
          <w:highlight w:val="none"/>
          <w:lang w:val="en-US" w:eastAsia="zh-CN"/>
        </w:rPr>
        <w:t>县城</w:t>
      </w:r>
      <w:r>
        <w:rPr>
          <w:rFonts w:hint="eastAsia" w:ascii="方正仿宋_GBK" w:hAnsi="方正仿宋_GBK" w:eastAsia="方正仿宋_GBK" w:cs="方正仿宋_GBK"/>
          <w:b w:val="0"/>
          <w:bCs w:val="0"/>
          <w:color w:val="auto"/>
          <w:sz w:val="32"/>
          <w:szCs w:val="32"/>
          <w:highlight w:val="none"/>
          <w:lang w:val="en-US" w:eastAsia="zh-CN"/>
        </w:rPr>
        <w:t>集中式</w:t>
      </w:r>
      <w:r>
        <w:rPr>
          <w:rFonts w:hint="default" w:ascii="方正仿宋_GBK" w:hAnsi="方正仿宋_GBK" w:eastAsia="方正仿宋_GBK" w:cs="方正仿宋_GBK"/>
          <w:b w:val="0"/>
          <w:bCs w:val="0"/>
          <w:color w:val="auto"/>
          <w:sz w:val="32"/>
          <w:szCs w:val="32"/>
          <w:highlight w:val="none"/>
          <w:lang w:val="en-US" w:eastAsia="zh-CN"/>
        </w:rPr>
        <w:t>污水处理厂排污口整治</w:t>
      </w:r>
      <w:r>
        <w:rPr>
          <w:rFonts w:hint="eastAsia" w:ascii="方正仿宋_GBK" w:hAnsi="方正仿宋_GBK" w:eastAsia="方正仿宋_GBK" w:cs="方正仿宋_GBK"/>
          <w:b w:val="0"/>
          <w:bCs w:val="0"/>
          <w:color w:val="auto"/>
          <w:sz w:val="32"/>
          <w:szCs w:val="32"/>
          <w:highlight w:val="none"/>
          <w:lang w:val="en-US" w:eastAsia="zh-CN"/>
        </w:rPr>
        <w:t>工作</w:t>
      </w:r>
      <w:r>
        <w:rPr>
          <w:rFonts w:hint="default"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编制乌拉斯台塔斯布拉克社区和乌赞镇乌赞村饮用水源地保护区划分技术报告，并通过专家审核。</w:t>
      </w:r>
      <w:r>
        <w:rPr>
          <w:rFonts w:hint="default" w:ascii="方正仿宋_GBK" w:hAnsi="方正仿宋_GBK" w:eastAsia="方正仿宋_GBK" w:cs="方正仿宋_GBK"/>
          <w:b w:val="0"/>
          <w:bCs w:val="0"/>
          <w:color w:val="auto"/>
          <w:sz w:val="32"/>
          <w:szCs w:val="32"/>
          <w:highlight w:val="none"/>
          <w:lang w:val="en-US" w:eastAsia="zh-CN"/>
        </w:rPr>
        <w:t>完成2个县级水源地水源评估和农村饮用水源地环保专网系统数据填报。</w:t>
      </w:r>
      <w:r>
        <w:rPr>
          <w:rFonts w:hint="eastAsia" w:ascii="方正仿宋_GBK" w:hAnsi="方正仿宋_GBK" w:eastAsia="方正仿宋_GBK" w:cs="方正仿宋_GBK"/>
          <w:b w:val="0"/>
          <w:bCs w:val="0"/>
          <w:color w:val="auto"/>
          <w:sz w:val="32"/>
          <w:szCs w:val="32"/>
          <w:highlight w:val="none"/>
          <w:lang w:val="en-US" w:eastAsia="zh-CN"/>
        </w:rPr>
        <w:t>三是</w:t>
      </w:r>
      <w:r>
        <w:rPr>
          <w:rFonts w:hint="default" w:ascii="方正仿宋_GBK" w:hAnsi="方正仿宋_GBK" w:eastAsia="方正仿宋_GBK" w:cs="方正仿宋_GBK"/>
          <w:b w:val="0"/>
          <w:bCs w:val="0"/>
          <w:color w:val="auto"/>
          <w:sz w:val="32"/>
          <w:szCs w:val="32"/>
          <w:highlight w:val="none"/>
          <w:lang w:val="en-US" w:eastAsia="zh-CN"/>
        </w:rPr>
        <w:t>全面推进美丽乡村建设。完成尼勒克县苏布台乡农村生活污水处理工程（一期）项目建设，解决套苏布台村368户1330人农村生活污水处理难题。</w:t>
      </w:r>
    </w:p>
    <w:p>
      <w:pPr>
        <w:pStyle w:val="3"/>
        <w:keepNext w:val="0"/>
        <w:keepLines w:val="0"/>
        <w:pageBreakBefore w:val="0"/>
        <w:widowControl w:val="0"/>
        <w:numPr>
          <w:ilvl w:val="0"/>
          <w:numId w:val="0"/>
        </w:numPr>
        <w:kinsoku/>
        <w:wordWrap/>
        <w:overflowPunct/>
        <w:topLinePunct w:val="0"/>
        <w:autoSpaceDE/>
        <w:bidi w:val="0"/>
        <w:spacing w:line="560" w:lineRule="exact"/>
        <w:ind w:firstLine="320" w:firstLineChars="1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(三)全面提升依法行政能力。</w:t>
      </w:r>
      <w:r>
        <w:rPr>
          <w:rFonts w:hint="default" w:ascii="方正仿宋_GBK" w:hAnsi="方正仿宋_GBK" w:eastAsia="方正仿宋_GBK" w:cs="方正仿宋_GBK"/>
          <w:b w:val="0"/>
          <w:bCs w:val="0"/>
          <w:color w:val="auto"/>
          <w:kern w:val="2"/>
          <w:sz w:val="32"/>
          <w:szCs w:val="32"/>
          <w:highlight w:val="none"/>
          <w:lang w:val="en-US" w:eastAsia="zh-CN" w:bidi="ar-SA"/>
        </w:rPr>
        <w:t>一是严格落实</w:t>
      </w:r>
      <w:r>
        <w:rPr>
          <w:rFonts w:hint="eastAsia" w:ascii="方正仿宋_GBK" w:hAnsi="方正仿宋_GBK" w:eastAsia="方正仿宋_GBK" w:cs="方正仿宋_GBK"/>
          <w:b w:val="0"/>
          <w:bCs w:val="0"/>
          <w:color w:val="auto"/>
          <w:kern w:val="2"/>
          <w:sz w:val="32"/>
          <w:szCs w:val="32"/>
          <w:highlight w:val="none"/>
          <w:lang w:val="en-US" w:eastAsia="zh-CN" w:bidi="ar-SA"/>
        </w:rPr>
        <w:t>“双随机、一公开”</w:t>
      </w:r>
      <w:r>
        <w:rPr>
          <w:rFonts w:hint="default" w:ascii="方正仿宋_GBK" w:hAnsi="方正仿宋_GBK" w:eastAsia="方正仿宋_GBK" w:cs="方正仿宋_GBK"/>
          <w:b w:val="0"/>
          <w:bCs w:val="0"/>
          <w:color w:val="auto"/>
          <w:kern w:val="2"/>
          <w:sz w:val="32"/>
          <w:szCs w:val="32"/>
          <w:highlight w:val="none"/>
          <w:lang w:val="en-US" w:eastAsia="zh-CN" w:bidi="ar-SA"/>
        </w:rPr>
        <w:t>制度。累计检查企业47家次，出动执法人员约94人次，查处生态环境违法案件3件，处罚金额共计1.16万元。受理群众信访18件，已全部办结，群众满意度100%。开展核与辐射安全专项检查20家次，帮助办理</w:t>
      </w:r>
      <w:r>
        <w:rPr>
          <w:rFonts w:hint="eastAsia" w:ascii="方正仿宋_GBK" w:hAnsi="方正仿宋_GBK" w:eastAsia="方正仿宋_GBK" w:cs="方正仿宋_GBK"/>
          <w:b w:val="0"/>
          <w:bCs w:val="0"/>
          <w:color w:val="auto"/>
          <w:kern w:val="2"/>
          <w:sz w:val="32"/>
          <w:szCs w:val="32"/>
          <w:highlight w:val="none"/>
          <w:lang w:val="en-US" w:eastAsia="zh-CN" w:bidi="ar-SA"/>
        </w:rPr>
        <w:t>7</w:t>
      </w:r>
      <w:r>
        <w:rPr>
          <w:rFonts w:hint="default" w:ascii="方正仿宋_GBK" w:hAnsi="方正仿宋_GBK" w:eastAsia="方正仿宋_GBK" w:cs="方正仿宋_GBK"/>
          <w:b w:val="0"/>
          <w:bCs w:val="0"/>
          <w:color w:val="auto"/>
          <w:kern w:val="2"/>
          <w:sz w:val="32"/>
          <w:szCs w:val="32"/>
          <w:highlight w:val="none"/>
          <w:lang w:val="en-US" w:eastAsia="zh-CN" w:bidi="ar-SA"/>
        </w:rPr>
        <w:t>家卫生院核与辐射安全许可证延续手续。实施排污许可“一证式”管理，确保排污许可制度落实到位。组织开展自行监测现场帮扶，指导30家企业完善上传自行监测方案，实现污染源监测数据上传率和公开率均为100% 。</w:t>
      </w:r>
      <w:r>
        <w:rPr>
          <w:rFonts w:hint="eastAsia" w:ascii="方正仿宋_GBK" w:hAnsi="方正仿宋_GBK" w:eastAsia="方正仿宋_GBK" w:cs="方正仿宋_GBK"/>
          <w:b w:val="0"/>
          <w:bCs w:val="0"/>
          <w:color w:val="auto"/>
          <w:kern w:val="2"/>
          <w:sz w:val="32"/>
          <w:szCs w:val="32"/>
          <w:highlight w:val="none"/>
          <w:lang w:val="en-US" w:eastAsia="zh-CN" w:bidi="ar-SA"/>
        </w:rPr>
        <w:t>二是严格执行行政执法“三项制度”，积极发挥法律顾问作用，推进重大行政决策、案件讨论、参加2次案卷评查。三是</w:t>
      </w:r>
      <w:r>
        <w:rPr>
          <w:rFonts w:hint="default" w:ascii="方正仿宋_GBK" w:hAnsi="方正仿宋_GBK" w:eastAsia="方正仿宋_GBK" w:cs="方正仿宋_GBK"/>
          <w:b w:val="0"/>
          <w:bCs w:val="0"/>
          <w:color w:val="auto"/>
          <w:kern w:val="2"/>
          <w:sz w:val="32"/>
          <w:szCs w:val="32"/>
          <w:highlight w:val="none"/>
          <w:lang w:val="en-US" w:eastAsia="zh-CN" w:bidi="ar-SA"/>
        </w:rPr>
        <w:t>落实“放管服”要求，协助州生态环境局环评处完成14个建设项目的环境影响评价</w:t>
      </w:r>
      <w:r>
        <w:rPr>
          <w:rFonts w:hint="eastAsia" w:ascii="方正仿宋_GBK" w:hAnsi="方正仿宋_GBK" w:eastAsia="方正仿宋_GBK" w:cs="方正仿宋_GBK"/>
          <w:b w:val="0"/>
          <w:bCs w:val="0"/>
          <w:color w:val="auto"/>
          <w:kern w:val="2"/>
          <w:sz w:val="32"/>
          <w:szCs w:val="32"/>
          <w:highlight w:val="none"/>
          <w:lang w:val="en-US" w:eastAsia="zh-CN" w:bidi="ar-SA"/>
        </w:rPr>
        <w:t>意见</w:t>
      </w:r>
      <w:r>
        <w:rPr>
          <w:rFonts w:hint="default" w:ascii="方正仿宋_GBK" w:hAnsi="方正仿宋_GBK" w:eastAsia="方正仿宋_GBK" w:cs="方正仿宋_GBK"/>
          <w:b w:val="0"/>
          <w:bCs w:val="0"/>
          <w:color w:val="auto"/>
          <w:kern w:val="2"/>
          <w:sz w:val="32"/>
          <w:szCs w:val="32"/>
          <w:highlight w:val="none"/>
          <w:lang w:val="en-US" w:eastAsia="zh-CN" w:bidi="ar-SA"/>
        </w:rPr>
        <w:t>，出具环保意见复函</w:t>
      </w:r>
      <w:r>
        <w:rPr>
          <w:rFonts w:hint="eastAsia" w:ascii="方正仿宋_GBK" w:hAnsi="方正仿宋_GBK" w:eastAsia="方正仿宋_GBK" w:cs="方正仿宋_GBK"/>
          <w:b w:val="0"/>
          <w:bCs w:val="0"/>
          <w:color w:val="auto"/>
          <w:kern w:val="2"/>
          <w:sz w:val="32"/>
          <w:szCs w:val="32"/>
          <w:highlight w:val="none"/>
          <w:lang w:val="en-US" w:eastAsia="zh-CN" w:bidi="ar-SA"/>
        </w:rPr>
        <w:t>14</w:t>
      </w:r>
      <w:r>
        <w:rPr>
          <w:rFonts w:hint="default" w:ascii="方正仿宋_GBK" w:hAnsi="方正仿宋_GBK" w:eastAsia="方正仿宋_GBK" w:cs="方正仿宋_GBK"/>
          <w:b w:val="0"/>
          <w:bCs w:val="0"/>
          <w:color w:val="auto"/>
          <w:kern w:val="2"/>
          <w:sz w:val="32"/>
          <w:szCs w:val="32"/>
          <w:highlight w:val="none"/>
          <w:lang w:val="en-US" w:eastAsia="zh-CN" w:bidi="ar-SA"/>
        </w:rPr>
        <w:t>个</w:t>
      </w:r>
      <w:r>
        <w:rPr>
          <w:rFonts w:hint="eastAsia" w:ascii="方正仿宋_GBK" w:hAnsi="方正仿宋_GBK" w:eastAsia="方正仿宋_GBK" w:cs="方正仿宋_GBK"/>
          <w:b w:val="0"/>
          <w:bCs w:val="0"/>
          <w:color w:val="auto"/>
          <w:kern w:val="2"/>
          <w:sz w:val="32"/>
          <w:szCs w:val="32"/>
          <w:highlight w:val="none"/>
          <w:lang w:val="en-US" w:eastAsia="zh-CN" w:bidi="ar-SA"/>
        </w:rPr>
        <w:t>。完成县级项目入库，出具环保意见43个，</w:t>
      </w:r>
      <w:r>
        <w:rPr>
          <w:rFonts w:hint="default" w:ascii="方正仿宋_GBK" w:hAnsi="方正仿宋_GBK" w:eastAsia="方正仿宋_GBK" w:cs="方正仿宋_GBK"/>
          <w:b w:val="0"/>
          <w:bCs w:val="0"/>
          <w:color w:val="auto"/>
          <w:kern w:val="2"/>
          <w:sz w:val="32"/>
          <w:szCs w:val="32"/>
          <w:highlight w:val="none"/>
          <w:lang w:val="en-US" w:eastAsia="zh-CN" w:bidi="ar-SA"/>
        </w:rPr>
        <w:t>有力推动项目</w:t>
      </w:r>
      <w:r>
        <w:rPr>
          <w:rFonts w:hint="eastAsia" w:ascii="方正仿宋_GBK" w:hAnsi="方正仿宋_GBK" w:eastAsia="方正仿宋_GBK" w:cs="方正仿宋_GBK"/>
          <w:b w:val="0"/>
          <w:bCs w:val="0"/>
          <w:color w:val="auto"/>
          <w:kern w:val="2"/>
          <w:sz w:val="32"/>
          <w:szCs w:val="32"/>
          <w:highlight w:val="none"/>
          <w:lang w:val="en-US" w:eastAsia="zh-CN" w:bidi="ar-SA"/>
        </w:rPr>
        <w:t>申报</w:t>
      </w:r>
      <w:r>
        <w:rPr>
          <w:rFonts w:hint="default" w:ascii="方正仿宋_GBK" w:hAnsi="方正仿宋_GBK" w:eastAsia="方正仿宋_GBK" w:cs="方正仿宋_GBK"/>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(四)落实“谁执法谁普法”普法责任制。</w:t>
      </w:r>
      <w:r>
        <w:rPr>
          <w:rFonts w:hint="eastAsia" w:ascii="方正仿宋_GBK" w:hAnsi="方正仿宋_GBK" w:eastAsia="方正仿宋_GBK" w:cs="方正仿宋_GBK"/>
          <w:b w:val="0"/>
          <w:bCs w:val="0"/>
          <w:color w:val="auto"/>
          <w:kern w:val="2"/>
          <w:sz w:val="32"/>
          <w:szCs w:val="32"/>
          <w:highlight w:val="none"/>
          <w:lang w:val="en-US" w:eastAsia="zh-CN" w:bidi="ar-SA"/>
        </w:rPr>
        <w:t>一是组织开展“4.22”世界地球日、“6·5”世界环境、“8.15”全国生态日等宣传宣传活动，并参加全民国家安全教育日、宪法宣传周等宣传活动，通过微信视频号、抖音号、悬挂横幅、发放环境保护宣传册、</w:t>
      </w:r>
      <w:r>
        <w:rPr>
          <w:rFonts w:hint="default" w:ascii="方正仿宋_GBK" w:hAnsi="方正仿宋_GBK" w:eastAsia="方正仿宋_GBK" w:cs="方正仿宋_GBK"/>
          <w:b w:val="0"/>
          <w:bCs w:val="0"/>
          <w:color w:val="auto"/>
          <w:kern w:val="2"/>
          <w:sz w:val="32"/>
          <w:szCs w:val="32"/>
          <w:highlight w:val="none"/>
          <w:lang w:val="en-US" w:eastAsia="zh-CN" w:bidi="ar-SA"/>
        </w:rPr>
        <w:t>撰写生态环境保护简报</w:t>
      </w:r>
      <w:r>
        <w:rPr>
          <w:rFonts w:hint="eastAsia" w:ascii="方正仿宋_GBK" w:hAnsi="方正仿宋_GBK" w:eastAsia="方正仿宋_GBK" w:cs="方正仿宋_GBK"/>
          <w:b w:val="0"/>
          <w:bCs w:val="0"/>
          <w:color w:val="auto"/>
          <w:kern w:val="2"/>
          <w:sz w:val="32"/>
          <w:szCs w:val="32"/>
          <w:highlight w:val="none"/>
          <w:lang w:val="en-US" w:eastAsia="zh-CN" w:bidi="ar-SA"/>
        </w:rPr>
        <w:t>等方式开展法治宣传教育，营造了浓厚的法治环境。二是深入企业开展生态环境保护法律法规宣传，与企业员工座谈和发放环保宣传册，引导企业落实环保责任，自觉养成爱护生态环境的良好习惯。</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方正楷体_GB2312" w:hAnsi="方正楷体_GB2312" w:eastAsia="方正楷体_GB2312" w:cs="方正楷体_GB2312"/>
          <w:sz w:val="32"/>
          <w:szCs w:val="32"/>
        </w:rPr>
      </w:pPr>
      <w:r>
        <w:rPr>
          <w:rFonts w:hint="eastAsia" w:ascii="黑体" w:hAnsi="黑体" w:eastAsia="黑体" w:cs="黑体"/>
          <w:b/>
          <w:bCs/>
          <w:sz w:val="32"/>
          <w:szCs w:val="32"/>
          <w:lang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作为局里的主要负责人，我清醒认识到，当前法治政府建设工作仍存在不少短板和不足：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（一）法治素养有待提升：</w:t>
      </w:r>
      <w:r>
        <w:rPr>
          <w:rFonts w:hint="eastAsia" w:ascii="方正仿宋_GBK" w:hAnsi="方正仿宋_GBK" w:eastAsia="方正仿宋_GBK" w:cs="方正仿宋_GBK"/>
          <w:b w:val="0"/>
          <w:bCs w:val="0"/>
          <w:color w:val="auto"/>
          <w:kern w:val="2"/>
          <w:sz w:val="32"/>
          <w:szCs w:val="32"/>
          <w:highlight w:val="none"/>
          <w:lang w:val="en-US" w:eastAsia="zh-CN" w:bidi="ar-SA"/>
        </w:rPr>
        <w:t>学法时间不足、质量不高，对法治政府建设责任制落实思考不深，运用法律手段解决复杂环境问题的能力需进一步加强。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（二）执法能力存在短板：</w:t>
      </w:r>
      <w:r>
        <w:rPr>
          <w:rFonts w:hint="eastAsia" w:ascii="方正仿宋_GBK" w:hAnsi="方正仿宋_GBK" w:eastAsia="方正仿宋_GBK" w:cs="方正仿宋_GBK"/>
          <w:b w:val="0"/>
          <w:bCs w:val="0"/>
          <w:color w:val="auto"/>
          <w:kern w:val="2"/>
          <w:sz w:val="32"/>
          <w:szCs w:val="32"/>
          <w:highlight w:val="none"/>
          <w:lang w:val="en-US" w:eastAsia="zh-CN" w:bidi="ar-SA"/>
        </w:rPr>
        <w:t>执法监测能力滞后，行政处罚裁量权基准执行水平有待提高。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（三）普法方式较为单一：</w:t>
      </w:r>
      <w:r>
        <w:rPr>
          <w:rFonts w:hint="eastAsia" w:ascii="方正仿宋_GBK" w:hAnsi="方正仿宋_GBK" w:eastAsia="方正仿宋_GBK" w:cs="方正仿宋_GBK"/>
          <w:b w:val="0"/>
          <w:bCs w:val="0"/>
          <w:color w:val="auto"/>
          <w:kern w:val="2"/>
          <w:sz w:val="32"/>
          <w:szCs w:val="32"/>
          <w:highlight w:val="none"/>
          <w:lang w:val="en-US" w:eastAsia="zh-CN" w:bidi="ar-SA"/>
        </w:rPr>
        <w:t>新媒体运用能力薄弱，通过公众号、抖音等平台开展普法的力度不足，社会共治格局尚未完全形成。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（四）案卷质量仍需改进：</w:t>
      </w:r>
      <w:r>
        <w:rPr>
          <w:rFonts w:hint="eastAsia" w:ascii="方正仿宋_GBK" w:hAnsi="方正仿宋_GBK" w:eastAsia="方正仿宋_GBK" w:cs="方正仿宋_GBK"/>
          <w:b w:val="0"/>
          <w:bCs w:val="0"/>
          <w:color w:val="auto"/>
          <w:kern w:val="2"/>
          <w:sz w:val="32"/>
          <w:szCs w:val="32"/>
          <w:highlight w:val="none"/>
          <w:lang w:val="en-US" w:eastAsia="zh-CN" w:bidi="ar-SA"/>
        </w:rPr>
        <w:t>行政执法案卷在规范性、完整性等方面存在不足，法治监督的精准性和有效性不足，对执法全过程的跟踪、纠错机制还不够健全。</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三、下一步工作打算</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针对以上问题，我将带领全局上下直面问题、主动担当，重点抓好以下工作：</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(一)强化责任落实。</w:t>
      </w:r>
      <w:r>
        <w:rPr>
          <w:rFonts w:hint="eastAsia" w:ascii="方正仿宋_GBK" w:hAnsi="方正仿宋_GBK" w:eastAsia="方正仿宋_GBK" w:cs="方正仿宋_GBK"/>
          <w:b w:val="0"/>
          <w:bCs w:val="0"/>
          <w:color w:val="auto"/>
          <w:kern w:val="2"/>
          <w:sz w:val="32"/>
          <w:szCs w:val="32"/>
          <w:highlight w:val="none"/>
          <w:lang w:val="en-US" w:eastAsia="zh-CN" w:bidi="ar-SA"/>
        </w:rPr>
        <w:t>将法治建设工作纳入年度工作安排，与业务工作同安排、同部署、同落实、同检查。加强法治政府建设的组织领导，研究解决工作中的难点问题，推动各项工作落到实处。</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(二)强化学习教育。</w:t>
      </w:r>
      <w:r>
        <w:rPr>
          <w:rFonts w:hint="eastAsia" w:ascii="方正仿宋_GBK" w:hAnsi="方正仿宋_GBK" w:eastAsia="方正仿宋_GBK" w:cs="方正仿宋_GBK"/>
          <w:b w:val="0"/>
          <w:bCs w:val="0"/>
          <w:color w:val="auto"/>
          <w:kern w:val="2"/>
          <w:sz w:val="32"/>
          <w:szCs w:val="32"/>
          <w:highlight w:val="none"/>
          <w:lang w:val="en-US" w:eastAsia="zh-CN" w:bidi="ar-SA"/>
        </w:rPr>
        <w:t>始终把习近平生态文明思想、习近平法治思想和环境保护法律法规纳入党组、党支部重要学习内容，不断提高干部职工政治理论和法律素养,更好适应新形势新任务需要。</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(三)强化执法监管。</w:t>
      </w:r>
      <w:r>
        <w:rPr>
          <w:rFonts w:hint="eastAsia" w:ascii="方正仿宋_GBK" w:hAnsi="方正仿宋_GBK" w:eastAsia="方正仿宋_GBK" w:cs="方正仿宋_GBK"/>
          <w:b w:val="0"/>
          <w:bCs w:val="0"/>
          <w:color w:val="auto"/>
          <w:kern w:val="2"/>
          <w:sz w:val="32"/>
          <w:szCs w:val="32"/>
          <w:highlight w:val="none"/>
          <w:lang w:val="en-US" w:eastAsia="zh-CN" w:bidi="ar-SA"/>
        </w:rPr>
        <w:t>严格执行行政执法“三项制度”、行政执法人员持证上岗等制度,扎实做好生态环境日常执法监管和信访化解工作，确保辖区生态环境安全。</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(四)强化普法宣传。</w:t>
      </w:r>
      <w:r>
        <w:rPr>
          <w:rFonts w:hint="eastAsia" w:ascii="方正仿宋_GBK" w:hAnsi="方正仿宋_GBK" w:eastAsia="方正仿宋_GBK" w:cs="方正仿宋_GBK"/>
          <w:b w:val="0"/>
          <w:bCs w:val="0"/>
          <w:kern w:val="2"/>
          <w:sz w:val="32"/>
          <w:szCs w:val="32"/>
          <w:lang w:val="en-US" w:eastAsia="zh-CN" w:bidi="ar-SA"/>
        </w:rPr>
        <w:t>借助</w:t>
      </w:r>
      <w:r>
        <w:rPr>
          <w:rFonts w:hint="eastAsia" w:ascii="方正仿宋_GBK" w:hAnsi="方正仿宋_GBK" w:eastAsia="方正仿宋_GBK" w:cs="方正仿宋_GBK"/>
          <w:b w:val="0"/>
          <w:bCs w:val="0"/>
          <w:color w:val="auto"/>
          <w:kern w:val="2"/>
          <w:sz w:val="32"/>
          <w:szCs w:val="32"/>
          <w:highlight w:val="none"/>
          <w:lang w:val="en-US" w:eastAsia="zh-CN" w:bidi="ar-SA"/>
        </w:rPr>
        <w:t>“4.22”世界地球日、“6·5”世界环境日、“8.15”全国生态日“12·4”国家宪法日开展形式多样的法治宣传活动，以及线下送法入企、以案释法宣讲会等形式多样的活动，年内计划覆盖企业不少于35家、群众不少于500人次，推动全局干部法治意识和生态环保意识双提升，持续营造知法、懂法、守法、用法的良好氛围。</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(五)强化机关效能。</w:t>
      </w:r>
      <w:r>
        <w:rPr>
          <w:rFonts w:hint="eastAsia" w:ascii="方正仿宋_GBK" w:hAnsi="方正仿宋_GBK" w:eastAsia="方正仿宋_GBK" w:cs="方正仿宋_GBK"/>
          <w:b w:val="0"/>
          <w:bCs w:val="0"/>
          <w:color w:val="auto"/>
          <w:kern w:val="2"/>
          <w:sz w:val="32"/>
          <w:szCs w:val="32"/>
          <w:highlight w:val="none"/>
          <w:lang w:val="en-US" w:eastAsia="zh-CN" w:bidi="ar-SA"/>
        </w:rPr>
        <w:t>深入落实“放管服”改革工作，进一步规范行政审批服务，简化审批环节，优化办事流程，压缩审批时限，提高审批效率，营造良好营商环境。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（六）创新普法模式。</w:t>
      </w:r>
      <w:r>
        <w:rPr>
          <w:rFonts w:hint="eastAsia" w:ascii="方正仿宋_GBK" w:hAnsi="方正仿宋_GBK" w:eastAsia="方正仿宋_GBK" w:cs="方正仿宋_GBK"/>
          <w:b w:val="0"/>
          <w:bCs w:val="0"/>
          <w:kern w:val="2"/>
          <w:sz w:val="32"/>
          <w:szCs w:val="32"/>
          <w:lang w:val="en-US" w:eastAsia="zh-CN" w:bidi="ar-SA"/>
        </w:rPr>
        <w:t>我将亲自牵头抓新媒体普法平台建设，</w:t>
      </w:r>
      <w:r>
        <w:rPr>
          <w:rFonts w:hint="eastAsia" w:ascii="方正仿宋_GBK" w:hAnsi="方正仿宋_GBK" w:eastAsia="方正仿宋_GBK" w:cs="方正仿宋_GBK"/>
          <w:b w:val="0"/>
          <w:bCs w:val="0"/>
          <w:color w:val="auto"/>
          <w:kern w:val="2"/>
          <w:sz w:val="32"/>
          <w:szCs w:val="32"/>
          <w:highlight w:val="none"/>
          <w:lang w:val="en-US" w:eastAsia="zh-CN" w:bidi="ar-SA"/>
        </w:rPr>
        <w:t>丰富短视频宣传形式</w:t>
      </w:r>
      <w:r>
        <w:rPr>
          <w:rFonts w:hint="eastAsia" w:ascii="方正仿宋_GBK" w:hAnsi="方正仿宋_GBK" w:eastAsia="方正仿宋_GBK" w:cs="方正仿宋_GBK"/>
          <w:b w:val="0"/>
          <w:bCs w:val="0"/>
          <w:kern w:val="2"/>
          <w:sz w:val="32"/>
          <w:szCs w:val="32"/>
          <w:lang w:val="en-US" w:eastAsia="zh-CN" w:bidi="ar-SA"/>
        </w:rPr>
        <w:t>，引导企业自觉履行环保主体责任，营造全社会共同参与生态环境保护的良好氛围。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（七）强化整改落实</w:t>
      </w:r>
      <w:r>
        <w:rPr>
          <w:rFonts w:hint="eastAsia" w:ascii="方正仿宋_GBK" w:hAnsi="方正仿宋_GBK" w:eastAsia="方正仿宋_GBK" w:cs="方正仿宋_GBK"/>
          <w:b w:val="0"/>
          <w:bCs w:val="0"/>
          <w:color w:val="auto"/>
          <w:kern w:val="2"/>
          <w:sz w:val="32"/>
          <w:szCs w:val="32"/>
          <w:highlight w:val="none"/>
          <w:lang w:val="en-US" w:eastAsia="zh-CN" w:bidi="ar-SA"/>
        </w:rPr>
        <w:t>对上级法治督察指出的问题建立清单化整改机制，已完成整改的举一反三，需长期坚持的建章立制，推动法治政府建设水平再上新台阶。</w:t>
      </w:r>
    </w:p>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D7B1D4-9632-4C44-8007-CC4ED6F3E5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0" w:usb1="00000000" w:usb2="00000000" w:usb3="00000000" w:csb0="00000000" w:csb1="00000000"/>
    <w:embedRegular r:id="rId2" w:fontKey="{E66648AF-7CE2-4C02-9662-C46454B701E7}"/>
  </w:font>
  <w:font w:name="方正楷体_GBK">
    <w:panose1 w:val="03000509000000000000"/>
    <w:charset w:val="86"/>
    <w:family w:val="auto"/>
    <w:pitch w:val="default"/>
    <w:sig w:usb0="00000000" w:usb1="00000000" w:usb2="00000000" w:usb3="00000000" w:csb0="00000000" w:csb1="00000000"/>
    <w:embedRegular r:id="rId3" w:fontKey="{C99C886C-C86F-4425-89B9-2EF36E08362C}"/>
  </w:font>
  <w:font w:name="方正仿宋_GBK">
    <w:panose1 w:val="03000509000000000000"/>
    <w:charset w:val="86"/>
    <w:family w:val="auto"/>
    <w:pitch w:val="default"/>
    <w:sig w:usb0="00000000" w:usb1="00000000" w:usb2="00000000" w:usb3="00000000" w:csb0="00000000" w:csb1="00000000"/>
    <w:embedRegular r:id="rId4" w:fontKey="{3643B668-B352-442D-BCC3-964AE845BF23}"/>
  </w:font>
  <w:font w:name="方正楷体_GB2312">
    <w:panose1 w:val="02000000000000000000"/>
    <w:charset w:val="86"/>
    <w:family w:val="auto"/>
    <w:pitch w:val="default"/>
    <w:sig w:usb0="00000000" w:usb1="00000000" w:usb2="00000000" w:usb3="00000000" w:csb0="00000000" w:csb1="00000000"/>
    <w:embedRegular r:id="rId5" w:fontKey="{8A3D5099-006D-42B5-983B-8EF210096C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E4B73"/>
    <w:multiLevelType w:val="singleLevel"/>
    <w:tmpl w:val="649E4B73"/>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15211"/>
    <w:rsid w:val="0C7878C3"/>
    <w:rsid w:val="154C1139"/>
    <w:rsid w:val="1C154373"/>
    <w:rsid w:val="240E1A07"/>
    <w:rsid w:val="24B506C7"/>
    <w:rsid w:val="26EE1497"/>
    <w:rsid w:val="27380B92"/>
    <w:rsid w:val="2BA10002"/>
    <w:rsid w:val="34E00C8E"/>
    <w:rsid w:val="3BA42B0A"/>
    <w:rsid w:val="3BC126E1"/>
    <w:rsid w:val="3DF5589F"/>
    <w:rsid w:val="3ED15211"/>
    <w:rsid w:val="3F5F482C"/>
    <w:rsid w:val="436B15F2"/>
    <w:rsid w:val="493E4CB7"/>
    <w:rsid w:val="49542D40"/>
    <w:rsid w:val="51AF27ED"/>
    <w:rsid w:val="575860FF"/>
    <w:rsid w:val="5A6D5994"/>
    <w:rsid w:val="5D915C85"/>
    <w:rsid w:val="61D7763D"/>
    <w:rsid w:val="62D17591"/>
    <w:rsid w:val="654B6852"/>
    <w:rsid w:val="6B96396E"/>
    <w:rsid w:val="6D2E1AA4"/>
    <w:rsid w:val="758B538A"/>
    <w:rsid w:val="7C8E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List Number 5"/>
    <w:basedOn w:val="1"/>
    <w:qFormat/>
    <w:uiPriority w:val="0"/>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1938</Words>
  <Characters>1987</Characters>
  <Lines>0</Lines>
  <Paragraphs>0</Paragraphs>
  <TotalTime>8</TotalTime>
  <ScaleCrop>false</ScaleCrop>
  <LinksUpToDate>false</LinksUpToDate>
  <CharactersWithSpaces>1990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2009-01-16T21:22:00Z</dcterms:created>
  <dc:creator>cz</dc:creator>
  <cp:lastModifiedBy>Administrator</cp:lastModifiedBy>
  <cp:lastPrinted>2009-01-11T10:08:00Z</cp:lastPrinted>
  <dcterms:modified xsi:type="dcterms:W3CDTF">2026-04-20T05:39:39Z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eyJoZGlkIjoiNmNmOGVlY2I4NjgwNzdmOWIxZWIzODM2NDQ0NzBmMjUiLCJ1c2VySWQiOiI0OTE5NTkzNjIifQ==</vt:lpwstr>
  </property>
  <property fmtid="{D5CDD505-2E9C-101B-9397-08002B2CF9AE}" pid="4" name="ICV">
    <vt:lpwstr>9C9029EC13D44FCDB3E4C9B37C81C7B2_13</vt:lpwstr>
  </property>
</Properties>
</file>