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b/>
          <w:bCs/>
          <w:sz w:val="28"/>
          <w:szCs w:val="28"/>
          <w:lang w:val="en-US" w:eastAsia="zh-CN"/>
        </w:rPr>
        <w:t>项目名称：</w:t>
      </w:r>
      <w:bookmarkStart w:id="0" w:name="_GoBack"/>
      <w:r>
        <w:rPr>
          <w:rFonts w:hint="eastAsia"/>
          <w:sz w:val="24"/>
          <w:szCs w:val="24"/>
          <w:lang w:val="en-US" w:eastAsia="zh-CN"/>
        </w:rPr>
        <w:t>尼勒克县2025年幼儿园园舍维修改造项目</w:t>
      </w:r>
      <w:bookmarkEnd w:id="0"/>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尼勒克县教育局</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伊犁金兴水利水电建筑安装有限责任公司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08EE375D"/>
    <w:rsid w:val="2C9B6DDD"/>
    <w:rsid w:val="328C0BD2"/>
    <w:rsid w:val="33746006"/>
    <w:rsid w:val="35DA64F8"/>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cp:lastPrinted>2026-02-05T03:44:00Z</cp:lastPrinted>
  <dcterms:modified xsi:type="dcterms:W3CDTF">2026-02-06T05:06:29Z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