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宋体" w:hAnsi="宋体" w:eastAsia="宋体" w:cs="Arial"/>
          <w:b/>
          <w:bCs/>
          <w:sz w:val="36"/>
          <w:szCs w:val="36"/>
        </w:rPr>
      </w:pPr>
      <w:bookmarkStart w:id="16" w:name="_GoBack"/>
      <w:bookmarkEnd w:id="16"/>
    </w:p>
    <w:p>
      <w:pPr>
        <w:ind w:firstLine="0" w:firstLineChars="0"/>
        <w:jc w:val="center"/>
        <w:rPr>
          <w:rFonts w:ascii="宋体" w:hAnsi="宋体" w:eastAsia="宋体" w:cs="Arial"/>
          <w:b/>
          <w:bCs/>
          <w:sz w:val="36"/>
          <w:szCs w:val="36"/>
        </w:rPr>
      </w:pPr>
    </w:p>
    <w:p>
      <w:pPr>
        <w:ind w:firstLine="0" w:firstLineChars="0"/>
        <w:jc w:val="center"/>
        <w:rPr>
          <w:rFonts w:ascii="宋体" w:hAnsi="宋体" w:eastAsia="宋体" w:cs="Arial"/>
          <w:b/>
          <w:bCs/>
          <w:sz w:val="36"/>
          <w:szCs w:val="36"/>
        </w:rPr>
      </w:pPr>
    </w:p>
    <w:p>
      <w:pPr>
        <w:spacing w:line="240" w:lineRule="atLeast"/>
        <w:ind w:firstLine="0" w:firstLineChars="0"/>
        <w:jc w:val="center"/>
        <w:outlineLvl w:val="0"/>
        <w:rPr>
          <w:rFonts w:ascii="黑体" w:hAnsi="黑体" w:eastAsia="黑体" w:cs="黑体"/>
          <w:b/>
          <w:bCs/>
          <w:sz w:val="36"/>
          <w:szCs w:val="36"/>
          <w:lang w:eastAsia="zh-Hans"/>
        </w:rPr>
      </w:pPr>
      <w:r>
        <w:rPr>
          <w:rFonts w:hint="eastAsia" w:ascii="黑体" w:hAnsi="黑体" w:eastAsia="黑体" w:cs="黑体"/>
          <w:b/>
          <w:bCs/>
          <w:sz w:val="36"/>
          <w:szCs w:val="36"/>
          <w:lang w:eastAsia="zh-Hans"/>
        </w:rPr>
        <w:t>部门单位</w:t>
      </w:r>
      <w:r>
        <w:rPr>
          <w:rFonts w:hint="eastAsia" w:ascii="黑体" w:hAnsi="黑体" w:eastAsia="黑体" w:cs="黑体"/>
          <w:b/>
          <w:bCs/>
          <w:sz w:val="36"/>
          <w:szCs w:val="36"/>
        </w:rPr>
        <w:t>项目支出</w:t>
      </w:r>
      <w:r>
        <w:rPr>
          <w:rFonts w:hint="eastAsia" w:ascii="黑体" w:hAnsi="黑体" w:eastAsia="黑体" w:cs="黑体"/>
          <w:b/>
          <w:bCs/>
          <w:sz w:val="36"/>
          <w:szCs w:val="36"/>
          <w:lang w:eastAsia="zh-Hans"/>
        </w:rPr>
        <w:t>绩效评价报告</w:t>
      </w:r>
    </w:p>
    <w:p>
      <w:pPr>
        <w:spacing w:line="240" w:lineRule="atLeast"/>
        <w:ind w:firstLine="0" w:firstLineChars="0"/>
        <w:jc w:val="center"/>
        <w:rPr>
          <w:rFonts w:ascii="宋体" w:hAnsi="宋体" w:eastAsia="宋体" w:cs="Arial"/>
          <w:b/>
          <w:bCs/>
          <w:sz w:val="36"/>
          <w:szCs w:val="36"/>
        </w:rPr>
      </w:pPr>
    </w:p>
    <w:p>
      <w:pPr>
        <w:spacing w:line="240" w:lineRule="atLeast"/>
        <w:ind w:firstLine="0" w:firstLineChars="0"/>
        <w:jc w:val="center"/>
        <w:rPr>
          <w:rFonts w:ascii="宋体" w:hAnsi="宋体" w:eastAsia="宋体" w:cs="Arial"/>
          <w:b/>
          <w:bCs/>
          <w:sz w:val="36"/>
          <w:szCs w:val="36"/>
        </w:rPr>
      </w:pPr>
    </w:p>
    <w:p>
      <w:pPr>
        <w:spacing w:line="240" w:lineRule="atLeast"/>
        <w:ind w:firstLine="0" w:firstLineChars="0"/>
        <w:jc w:val="center"/>
        <w:rPr>
          <w:rFonts w:ascii="宋体" w:hAnsi="宋体" w:eastAsia="宋体" w:cs="Arial"/>
          <w:b/>
          <w:bCs/>
          <w:sz w:val="36"/>
          <w:szCs w:val="36"/>
        </w:rPr>
      </w:pPr>
    </w:p>
    <w:p>
      <w:pPr>
        <w:spacing w:line="240" w:lineRule="atLeast"/>
        <w:ind w:firstLine="0" w:firstLineChars="0"/>
        <w:jc w:val="center"/>
        <w:rPr>
          <w:rFonts w:ascii="宋体" w:hAnsi="宋体" w:eastAsia="宋体" w:cs="Arial"/>
          <w:b/>
          <w:bCs/>
          <w:sz w:val="36"/>
          <w:szCs w:val="36"/>
        </w:rPr>
      </w:pPr>
    </w:p>
    <w:p>
      <w:pPr>
        <w:spacing w:line="240" w:lineRule="atLeast"/>
        <w:ind w:firstLine="0" w:firstLineChars="0"/>
        <w:jc w:val="center"/>
        <w:rPr>
          <w:rFonts w:ascii="宋体" w:hAnsi="宋体" w:eastAsia="宋体" w:cs="Arial"/>
          <w:b/>
          <w:bCs/>
          <w:sz w:val="36"/>
          <w:szCs w:val="36"/>
        </w:rPr>
      </w:pPr>
    </w:p>
    <w:p>
      <w:pPr>
        <w:ind w:firstLine="560"/>
      </w:pPr>
    </w:p>
    <w:p>
      <w:pPr>
        <w:ind w:firstLine="560"/>
      </w:pPr>
    </w:p>
    <w:p>
      <w:pPr>
        <w:ind w:firstLine="560"/>
      </w:pPr>
    </w:p>
    <w:p>
      <w:pPr>
        <w:ind w:firstLine="0" w:firstLineChars="0"/>
      </w:pPr>
    </w:p>
    <w:p>
      <w:pPr>
        <w:spacing w:line="360" w:lineRule="auto"/>
        <w:ind w:firstLine="0" w:firstLineChars="0"/>
        <w:jc w:val="left"/>
        <w:rPr>
          <w:rFonts w:hint="eastAsia" w:ascii="黑体" w:hAnsi="Times New Roman" w:eastAsia="黑体"/>
          <w:b/>
          <w:color w:val="000000"/>
          <w:sz w:val="30"/>
          <w:szCs w:val="30"/>
        </w:rPr>
      </w:pPr>
      <w:r>
        <w:rPr>
          <w:rFonts w:hint="eastAsia" w:ascii="黑体" w:hAnsi="Times New Roman" w:eastAsia="黑体"/>
          <w:b/>
          <w:color w:val="000000"/>
          <w:sz w:val="30"/>
          <w:szCs w:val="30"/>
        </w:rPr>
        <w:t>项目名称：第五次全国经济普查</w:t>
      </w:r>
    </w:p>
    <w:p>
      <w:pPr>
        <w:spacing w:line="360" w:lineRule="auto"/>
        <w:ind w:firstLine="0" w:firstLineChars="0"/>
        <w:jc w:val="left"/>
        <w:rPr>
          <w:rFonts w:hint="eastAsia" w:ascii="黑体" w:hAnsi="Times New Roman" w:eastAsia="黑体"/>
          <w:b/>
          <w:color w:val="000000"/>
          <w:sz w:val="30"/>
          <w:szCs w:val="30"/>
        </w:rPr>
      </w:pPr>
      <w:r>
        <w:rPr>
          <w:rFonts w:hint="eastAsia" w:ascii="黑体" w:hAnsi="Times New Roman" w:eastAsia="黑体"/>
          <w:b/>
          <w:color w:val="000000"/>
          <w:sz w:val="30"/>
          <w:szCs w:val="30"/>
        </w:rPr>
        <w:t>实施单位：尼勒克县统计局本级</w:t>
      </w:r>
    </w:p>
    <w:p>
      <w:pPr>
        <w:spacing w:line="360" w:lineRule="auto"/>
        <w:ind w:firstLine="0" w:firstLineChars="0"/>
        <w:jc w:val="left"/>
        <w:rPr>
          <w:rFonts w:hint="eastAsia" w:ascii="黑体" w:hAnsi="Times New Roman" w:eastAsia="黑体"/>
          <w:b/>
          <w:color w:val="000000"/>
          <w:sz w:val="30"/>
          <w:szCs w:val="30"/>
        </w:rPr>
      </w:pPr>
      <w:r>
        <w:rPr>
          <w:rFonts w:hint="eastAsia" w:ascii="黑体" w:hAnsi="Times New Roman" w:eastAsia="黑体"/>
          <w:b/>
          <w:color w:val="000000"/>
          <w:sz w:val="30"/>
          <w:szCs w:val="30"/>
        </w:rPr>
        <w:t>主管部门：尼勒克县统计局本级</w:t>
      </w:r>
    </w:p>
    <w:p>
      <w:pPr>
        <w:spacing w:line="360" w:lineRule="auto"/>
        <w:ind w:firstLine="0" w:firstLineChars="0"/>
        <w:jc w:val="left"/>
        <w:rPr>
          <w:rFonts w:hint="eastAsia" w:ascii="黑体" w:hAnsi="Times New Roman" w:eastAsia="黑体"/>
          <w:b/>
          <w:color w:val="000000"/>
          <w:sz w:val="30"/>
          <w:szCs w:val="30"/>
        </w:rPr>
      </w:pPr>
      <w:r>
        <w:rPr>
          <w:rFonts w:hint="eastAsia" w:ascii="黑体" w:hAnsi="Times New Roman" w:eastAsia="黑体"/>
          <w:b/>
          <w:color w:val="000000"/>
          <w:sz w:val="30"/>
          <w:szCs w:val="30"/>
        </w:rPr>
        <w:t>项目负责人：何平平</w:t>
      </w:r>
    </w:p>
    <w:p>
      <w:pPr>
        <w:spacing w:line="360" w:lineRule="auto"/>
        <w:ind w:firstLine="0" w:firstLineChars="0"/>
        <w:jc w:val="left"/>
        <w:rPr>
          <w:rFonts w:hint="default" w:ascii="黑体" w:hAnsi="Times New Roman" w:eastAsia="黑体"/>
          <w:b/>
          <w:color w:val="000000"/>
          <w:sz w:val="30"/>
          <w:szCs w:val="30"/>
          <w:lang w:val="en-US" w:eastAsia="zh-CN"/>
        </w:rPr>
      </w:pPr>
      <w:r>
        <w:rPr>
          <w:rFonts w:hint="eastAsia" w:ascii="黑体" w:hAnsi="Times New Roman" w:eastAsia="黑体"/>
          <w:b/>
          <w:color w:val="000000"/>
          <w:sz w:val="30"/>
          <w:szCs w:val="30"/>
        </w:rPr>
        <w:t>填报时间：</w:t>
      </w:r>
      <w:r>
        <w:rPr>
          <w:rFonts w:hint="eastAsia" w:ascii="黑体" w:hAnsi="Times New Roman" w:eastAsia="黑体"/>
          <w:b/>
          <w:color w:val="000000"/>
          <w:sz w:val="30"/>
          <w:szCs w:val="30"/>
          <w:lang w:val="en-US" w:eastAsia="zh-CN"/>
        </w:rPr>
        <w:t>2024年5月10日</w:t>
      </w:r>
    </w:p>
    <w:p>
      <w:pPr>
        <w:ind w:firstLine="0" w:firstLineChars="0"/>
        <w:jc w:val="center"/>
        <w:rPr>
          <w:b/>
          <w:bCs/>
          <w:sz w:val="32"/>
          <w:szCs w:val="28"/>
        </w:rPr>
      </w:pPr>
    </w:p>
    <w:p>
      <w:pPr>
        <w:ind w:firstLine="0" w:firstLineChars="0"/>
        <w:jc w:val="center"/>
        <w:rPr>
          <w:b/>
          <w:bCs/>
          <w:sz w:val="32"/>
          <w:szCs w:val="28"/>
        </w:rPr>
      </w:pPr>
    </w:p>
    <w:p>
      <w:pPr>
        <w:pStyle w:val="2"/>
        <w:ind w:firstLine="643"/>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pgNumType w:start="1"/>
          <w:cols w:space="720" w:num="1"/>
          <w:docGrid w:type="lines" w:linePitch="408" w:charSpace="0"/>
        </w:sectPr>
      </w:pPr>
    </w:p>
    <w:p>
      <w:pPr>
        <w:pStyle w:val="2"/>
        <w:ind w:firstLine="643"/>
      </w:pPr>
      <w:r>
        <w:rPr>
          <w:rFonts w:hint="eastAsia"/>
        </w:rPr>
        <w:t>一、基本情况</w:t>
      </w:r>
    </w:p>
    <w:p>
      <w:pPr>
        <w:pStyle w:val="3"/>
        <w:ind w:firstLine="643"/>
      </w:pPr>
      <w:r>
        <w:rPr>
          <w:rFonts w:hint="eastAsia"/>
        </w:rPr>
        <w:t>（一）项目概况</w:t>
      </w:r>
    </w:p>
    <w:p>
      <w:pPr>
        <w:pStyle w:val="4"/>
        <w:ind w:firstLine="562"/>
      </w:pPr>
      <w:r>
        <w:rPr>
          <w:rFonts w:hint="eastAsia"/>
        </w:rPr>
        <w:t>1.项目背景</w:t>
      </w:r>
    </w:p>
    <w:p>
      <w:pPr>
        <w:pStyle w:val="4"/>
        <w:ind w:firstLine="562"/>
        <w:rPr>
          <w:rFonts w:hint="eastAsia" w:ascii="仿宋_GB2312" w:hAnsi="仿宋_GB2312" w:eastAsia="仿宋_GB2312" w:cs="Times New Roman"/>
          <w:b w:val="0"/>
          <w:bCs w:val="0"/>
          <w:color w:val="auto"/>
          <w:kern w:val="2"/>
          <w:sz w:val="28"/>
          <w:szCs w:val="24"/>
          <w:lang w:val="en-US" w:eastAsia="zh-CN" w:bidi="ar-SA"/>
        </w:rPr>
      </w:pPr>
      <w:r>
        <w:rPr>
          <w:rFonts w:hint="eastAsia" w:ascii="仿宋_GB2312" w:hAnsi="仿宋_GB2312" w:eastAsia="仿宋_GB2312" w:cs="Times New Roman"/>
          <w:b w:val="0"/>
          <w:bCs w:val="0"/>
          <w:color w:val="auto"/>
          <w:kern w:val="2"/>
          <w:sz w:val="28"/>
          <w:szCs w:val="24"/>
          <w:lang w:val="en-US" w:eastAsia="zh-CN" w:bidi="ar-SA"/>
        </w:rPr>
        <w:t>当前我国经济已由高速增长阶段转向高质量发展阶段，经济结构不断优化，新产业、新业态、新模式蓬勃发展。通过普查，能全面把握近5年经济总量、结构变化以及推动高质量发展、构建新发展格局等方面的新进展，为科学制定国民经济和社会发展中长期规划、扎实推进中国式现代化提供全面的参考依据。</w:t>
      </w:r>
    </w:p>
    <w:p>
      <w:pPr>
        <w:rPr>
          <w:rFonts w:hint="eastAsia"/>
          <w:lang w:val="en-US" w:eastAsia="zh-CN"/>
        </w:rPr>
      </w:pPr>
      <w:r>
        <w:rPr>
          <w:rFonts w:hint="eastAsia"/>
          <w:lang w:val="en-US" w:eastAsia="zh-CN"/>
        </w:rPr>
        <w:t>随着经济社会的发展，统计工作面临着新的挑战和要求。经济普查作为重大的国情国力调查，能够为统计现代化改革提供重要的实践经验和数据支撑，进一步夯实统计基础，提高统计数据的质量和准确性，完善统计指标体系和调查方法，更好地适应新时代经济社会发展的需要。</w:t>
      </w:r>
    </w:p>
    <w:p>
      <w:pPr>
        <w:pStyle w:val="4"/>
        <w:ind w:firstLine="562"/>
        <w:rPr>
          <w:rFonts w:hint="eastAsia" w:ascii="仿宋_GB2312" w:hAnsi="仿宋_GB2312" w:eastAsia="仿宋_GB2312" w:cs="Times New Roman"/>
          <w:b w:val="0"/>
          <w:bCs w:val="0"/>
          <w:color w:val="auto"/>
          <w:kern w:val="2"/>
          <w:sz w:val="28"/>
          <w:szCs w:val="24"/>
          <w:lang w:val="en-US" w:eastAsia="zh-CN" w:bidi="ar-SA"/>
        </w:rPr>
      </w:pPr>
      <w:r>
        <w:rPr>
          <w:rFonts w:hint="eastAsia" w:ascii="仿宋_GB2312" w:hAnsi="仿宋_GB2312" w:eastAsia="仿宋_GB2312" w:cs="Times New Roman"/>
          <w:b w:val="0"/>
          <w:bCs w:val="0"/>
          <w:color w:val="auto"/>
          <w:kern w:val="2"/>
          <w:sz w:val="28"/>
          <w:szCs w:val="24"/>
          <w:lang w:val="en-US" w:eastAsia="zh-CN" w:bidi="ar-SA"/>
        </w:rPr>
        <w:t>组织第五次全国经济普查人员抽调、培训、清查摸底等登记前期准备工作，组织、协调完成GDP相关产业调查，撰写有价值的统计分析报告等基本工作，为县域经济高质量发展提供统计服务及数据保障。</w:t>
      </w:r>
    </w:p>
    <w:p>
      <w:pPr>
        <w:pStyle w:val="4"/>
        <w:ind w:firstLine="562"/>
      </w:pPr>
      <w:r>
        <w:rPr>
          <w:rFonts w:hint="eastAsia"/>
        </w:rPr>
        <w:t>2.主要内容</w:t>
      </w:r>
    </w:p>
    <w:p>
      <w:pPr>
        <w:ind w:firstLine="560"/>
        <w:rPr>
          <w:rFonts w:hint="eastAsia" w:ascii="仿宋_GB2312" w:hAnsi="仿宋_GB2312" w:eastAsia="仿宋_GB2312" w:cs="Times New Roman"/>
          <w:b w:val="0"/>
          <w:bCs w:val="0"/>
          <w:color w:val="auto"/>
          <w:kern w:val="2"/>
          <w:sz w:val="28"/>
          <w:szCs w:val="24"/>
          <w:lang w:val="en-US" w:eastAsia="zh-CN" w:bidi="ar-SA"/>
        </w:rPr>
      </w:pPr>
      <w:r>
        <w:rPr>
          <w:rFonts w:hint="eastAsia" w:ascii="仿宋_GB2312" w:hAnsi="仿宋_GB2312" w:eastAsia="仿宋_GB2312" w:cs="Times New Roman"/>
          <w:b w:val="0"/>
          <w:bCs w:val="0"/>
          <w:color w:val="auto"/>
          <w:kern w:val="2"/>
          <w:sz w:val="28"/>
          <w:szCs w:val="24"/>
          <w:lang w:val="en-US" w:eastAsia="zh-CN" w:bidi="ar-SA"/>
        </w:rPr>
        <w:t>（1）项目名称：第五次全国经济普查（以下简称“该项目”或“项目”）</w:t>
      </w:r>
    </w:p>
    <w:p>
      <w:pPr>
        <w:ind w:firstLine="560"/>
        <w:rPr>
          <w:rFonts w:hint="default" w:eastAsia="仿宋_GB2312"/>
          <w:color w:val="FF0000"/>
          <w:lang w:val="en-US" w:eastAsia="zh-CN"/>
        </w:rPr>
      </w:pPr>
      <w:r>
        <w:rPr>
          <w:rFonts w:hint="eastAsia" w:ascii="仿宋_GB2312" w:hAnsi="仿宋_GB2312" w:eastAsia="仿宋_GB2312" w:cs="Times New Roman"/>
          <w:b w:val="0"/>
          <w:bCs w:val="0"/>
          <w:color w:val="auto"/>
          <w:kern w:val="2"/>
          <w:sz w:val="28"/>
          <w:szCs w:val="24"/>
          <w:lang w:val="en-US" w:eastAsia="zh-CN" w:bidi="ar-SA"/>
        </w:rPr>
        <w:t>（2）项目主要内容：2024年是第五次经济普查的正式登记阶段，主要目标是开展普查登记、数据审核验收，开展数据事后质量抽查和评估普查数据质量。</w:t>
      </w:r>
    </w:p>
    <w:p>
      <w:pPr>
        <w:pStyle w:val="4"/>
        <w:ind w:firstLine="562"/>
        <w:jc w:val="left"/>
      </w:pPr>
      <w:r>
        <w:rPr>
          <w:rFonts w:hint="eastAsia"/>
        </w:rPr>
        <w:t>3.实施情况</w:t>
      </w:r>
    </w:p>
    <w:p>
      <w:pPr>
        <w:ind w:firstLine="560"/>
      </w:pPr>
      <w:r>
        <w:t>实施主体：</w:t>
      </w:r>
      <w:r>
        <w:rPr>
          <w:rFonts w:hint="eastAsia"/>
          <w:lang w:eastAsia="zh-CN"/>
        </w:rPr>
        <w:t>尼勒克县统计局</w:t>
      </w:r>
      <w:r>
        <w:t>。</w:t>
      </w:r>
    </w:p>
    <w:p>
      <w:pPr>
        <w:ind w:firstLine="560"/>
      </w:pPr>
      <w:r>
        <w:t>实施时间：</w:t>
      </w:r>
      <w:r>
        <w:rPr>
          <w:rFonts w:hint="eastAsia"/>
        </w:rPr>
        <w:t>本项目</w:t>
      </w:r>
      <w:r>
        <w:rPr>
          <w:rFonts w:hint="eastAsia"/>
          <w:lang w:eastAsia="zh-Hans"/>
        </w:rPr>
        <w:t>实施</w:t>
      </w:r>
      <w:r>
        <w:rPr>
          <w:rFonts w:hint="eastAsia"/>
        </w:rPr>
        <w:t>时间为202</w:t>
      </w:r>
      <w:r>
        <w:rPr>
          <w:rFonts w:hint="eastAsia"/>
          <w:lang w:val="en-US" w:eastAsia="zh-CN"/>
        </w:rPr>
        <w:t>4</w:t>
      </w:r>
      <w:r>
        <w:rPr>
          <w:rFonts w:hint="eastAsia"/>
        </w:rPr>
        <w:t>年</w:t>
      </w:r>
      <w:r>
        <w:rPr>
          <w:rFonts w:hint="eastAsia"/>
          <w:lang w:val="en-US" w:eastAsia="zh-CN"/>
        </w:rPr>
        <w:t>1</w:t>
      </w:r>
      <w:r>
        <w:rPr>
          <w:rFonts w:hint="eastAsia"/>
        </w:rPr>
        <w:t>月—202</w:t>
      </w:r>
      <w:r>
        <w:rPr>
          <w:rFonts w:hint="eastAsia"/>
          <w:lang w:val="en-US" w:eastAsia="zh-CN"/>
        </w:rPr>
        <w:t>4</w:t>
      </w:r>
      <w:r>
        <w:rPr>
          <w:rFonts w:hint="eastAsia"/>
        </w:rPr>
        <w:t>年</w:t>
      </w:r>
      <w:r>
        <w:rPr>
          <w:rFonts w:hint="eastAsia"/>
          <w:lang w:val="en-US" w:eastAsia="zh-CN"/>
        </w:rPr>
        <w:t>9</w:t>
      </w:r>
      <w:r>
        <w:rPr>
          <w:rFonts w:hint="eastAsia"/>
        </w:rPr>
        <w:t>月</w:t>
      </w:r>
      <w:r>
        <w:t>。</w:t>
      </w:r>
    </w:p>
    <w:p>
      <w:pPr>
        <w:ind w:firstLine="560"/>
        <w:rPr>
          <w:rFonts w:hint="eastAsia"/>
          <w:lang w:eastAsia="zh-Hans"/>
        </w:rPr>
      </w:pPr>
      <w:r>
        <w:t>实施</w:t>
      </w:r>
      <w:r>
        <w:rPr>
          <w:rFonts w:hint="eastAsia"/>
        </w:rPr>
        <w:t>情况</w:t>
      </w:r>
      <w:r>
        <w:t>：</w:t>
      </w:r>
      <w:r>
        <w:rPr>
          <w:rFonts w:hint="default"/>
          <w:lang w:eastAsia="zh-CN"/>
        </w:rPr>
        <w:t>县乡村三级普查机构、成员单位</w:t>
      </w:r>
      <w:r>
        <w:rPr>
          <w:rFonts w:hint="default"/>
          <w:lang w:eastAsia="zh-Hans"/>
        </w:rPr>
        <w:t>严格按照《第</w:t>
      </w:r>
      <w:r>
        <w:rPr>
          <w:rFonts w:hint="default"/>
          <w:lang w:eastAsia="zh-CN"/>
        </w:rPr>
        <w:t>五</w:t>
      </w:r>
      <w:r>
        <w:rPr>
          <w:rFonts w:hint="default"/>
          <w:lang w:eastAsia="zh-Hans"/>
        </w:rPr>
        <w:t>次全国经济普查实施方案》</w:t>
      </w:r>
      <w:r>
        <w:rPr>
          <w:rFonts w:hint="default"/>
          <w:lang w:eastAsia="zh-CN"/>
        </w:rPr>
        <w:t>及上级普查机构的相关</w:t>
      </w:r>
      <w:r>
        <w:rPr>
          <w:rFonts w:hint="default"/>
          <w:lang w:eastAsia="zh-Hans"/>
        </w:rPr>
        <w:t>要求</w:t>
      </w:r>
      <w:r>
        <w:rPr>
          <w:rFonts w:hint="default"/>
          <w:lang w:eastAsia="zh-CN"/>
        </w:rPr>
        <w:t>，明确责任分工、密切沟通协作、严抓工作落实，高效完成</w:t>
      </w:r>
      <w:r>
        <w:rPr>
          <w:rFonts w:hint="default"/>
          <w:lang w:eastAsia="zh-Hans"/>
        </w:rPr>
        <w:t>普查区划分及绘图，普查</w:t>
      </w:r>
      <w:r>
        <w:rPr>
          <w:rFonts w:hint="default"/>
          <w:lang w:eastAsia="zh-CN"/>
        </w:rPr>
        <w:t>“两员”</w:t>
      </w:r>
      <w:r>
        <w:rPr>
          <w:rFonts w:hint="default"/>
          <w:lang w:eastAsia="zh-Hans"/>
        </w:rPr>
        <w:t>选聘及培训，编制清查底册，实施单位清查，</w:t>
      </w:r>
      <w:r>
        <w:rPr>
          <w:rFonts w:hint="default"/>
          <w:lang w:eastAsia="zh-CN"/>
        </w:rPr>
        <w:t>普查</w:t>
      </w:r>
      <w:r>
        <w:rPr>
          <w:rFonts w:hint="default"/>
          <w:lang w:eastAsia="zh-Hans"/>
        </w:rPr>
        <w:t>登记准备，普查</w:t>
      </w:r>
      <w:r>
        <w:rPr>
          <w:rFonts w:hint="default"/>
          <w:lang w:eastAsia="zh-CN"/>
        </w:rPr>
        <w:t>正式</w:t>
      </w:r>
      <w:r>
        <w:rPr>
          <w:rFonts w:hint="default"/>
          <w:lang w:eastAsia="zh-Hans"/>
        </w:rPr>
        <w:t>登记，普查数据检查、审核与验收</w:t>
      </w:r>
      <w:r>
        <w:rPr>
          <w:rFonts w:hint="default"/>
          <w:lang w:eastAsia="zh-CN"/>
        </w:rPr>
        <w:t>等</w:t>
      </w:r>
      <w:r>
        <w:rPr>
          <w:rFonts w:hint="default"/>
          <w:lang w:eastAsia="zh-Hans"/>
        </w:rPr>
        <w:t>各阶段工作</w:t>
      </w:r>
      <w:r>
        <w:rPr>
          <w:rFonts w:hint="default"/>
          <w:lang w:eastAsia="zh-CN"/>
        </w:rPr>
        <w:t>。</w:t>
      </w:r>
      <w:r>
        <w:rPr>
          <w:rFonts w:hint="eastAsia"/>
          <w:lang w:eastAsia="zh-CN"/>
        </w:rPr>
        <w:t>此次普查</w:t>
      </w:r>
      <w:r>
        <w:rPr>
          <w:rFonts w:hint="default"/>
          <w:lang w:eastAsia="zh-Hans"/>
        </w:rPr>
        <w:t>摸清各类单位的基本情况</w:t>
      </w:r>
      <w:r>
        <w:rPr>
          <w:rFonts w:hint="default"/>
          <w:lang w:eastAsia="zh-CN"/>
        </w:rPr>
        <w:t>，为加强和改善宏观经济治理、科学制定中长期发展规划、全面建设社会主义现代化国家，提供科学准确的统计信息支持，</w:t>
      </w:r>
      <w:r>
        <w:rPr>
          <w:rFonts w:hint="eastAsia"/>
          <w:lang w:eastAsia="zh-CN"/>
        </w:rPr>
        <w:t>并提高了政府统计数据的公信力</w:t>
      </w:r>
      <w:r>
        <w:rPr>
          <w:rFonts w:hint="default"/>
          <w:lang w:eastAsia="zh-CN"/>
        </w:rPr>
        <w:t>。</w:t>
      </w:r>
    </w:p>
    <w:p>
      <w:pPr>
        <w:pStyle w:val="4"/>
        <w:ind w:firstLine="562"/>
        <w:jc w:val="left"/>
        <w:rPr>
          <w:rFonts w:hint="default" w:eastAsia="仿宋_GB2312"/>
          <w:color w:val="auto"/>
          <w:highlight w:val="none"/>
          <w:lang w:val="en-US" w:eastAsia="zh-CN"/>
        </w:rPr>
      </w:pP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项目实施主体</w:t>
      </w:r>
    </w:p>
    <w:p>
      <w:pPr>
        <w:pStyle w:val="6"/>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Times New Roman" w:hAnsi="Times New Roman" w:cs="Times New Roman"/>
          <w:color w:val="auto"/>
          <w:kern w:val="0"/>
          <w:sz w:val="28"/>
          <w:szCs w:val="28"/>
          <w:highlight w:val="none"/>
          <w:lang w:val="en-US" w:eastAsia="zh-CN" w:bidi="ar-SA"/>
        </w:rPr>
      </w:pPr>
      <w:r>
        <w:rPr>
          <w:rFonts w:hint="eastAsia" w:ascii="Times New Roman" w:hAnsi="Times New Roman" w:cs="Times New Roman"/>
          <w:color w:val="auto"/>
          <w:kern w:val="0"/>
          <w:sz w:val="28"/>
          <w:szCs w:val="28"/>
          <w:highlight w:val="none"/>
          <w:lang w:val="en-US" w:eastAsia="zh-CN" w:bidi="ar-SA"/>
        </w:rPr>
        <w:t>（1）主要职能</w:t>
      </w:r>
    </w:p>
    <w:p>
      <w:pPr>
        <w:numPr>
          <w:ilvl w:val="0"/>
          <w:numId w:val="0"/>
        </w:numPr>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组织领导和统一协调全县统计工作，确保统计数据真实、准确、及时；依照国家和自治区的法律法规、政策，制定全县的统计工作规划、统计现代化建设规划和统计调查计划；组织领导和综合协调县、乡及各部门的统计和国民经济核算工作，监督检查统计法律法规的实施。</w:t>
      </w:r>
    </w:p>
    <w:p>
      <w:pPr>
        <w:numPr>
          <w:ilvl w:val="0"/>
          <w:numId w:val="0"/>
        </w:numPr>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加强全县国民经济核算体系建设；根据深化统计制度改革要求，在国民经济核算工作上依据国家和自治区下发的核算标准和要求，组织实施全县国民经济核算制度和投入产出调查；核算全县生产总值，汇编提供国民经济核算资料，贯彻执行全国统一的基本统计报表制度和国家统计标准。</w:t>
      </w:r>
    </w:p>
    <w:p>
      <w:pPr>
        <w:numPr>
          <w:ilvl w:val="0"/>
          <w:numId w:val="0"/>
        </w:numPr>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③按照国家和自治区、自治州要求，会同有关部门组织实施全县人口、经济、农业等国情国力普查和重大专项调查；汇总、整理和提供有关国情国力、县情县力方面的统计数据。</w:t>
      </w:r>
    </w:p>
    <w:p>
      <w:pPr>
        <w:numPr>
          <w:ilvl w:val="0"/>
          <w:numId w:val="0"/>
        </w:numPr>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组织实施农林牧渔业、工业、建筑业、批发和零售业、住宿和餐饮业、房地产业、租赁和商务服务业、居民服务和其他服务业、文化、体育和娱乐业以及装卸搬运和其他运输服务业、仓储业、计算机服务业、软件业、科技交流和推广服务业、社会福利业等统计调查，收集、汇总、整理和提供有关调查的统计数据，综合整理和提供地质勘查、旅游、交通运输、邮政、教育、卫生、社会保障、公用事业等全县性基本统计数据。</w:t>
      </w:r>
    </w:p>
    <w:p>
      <w:pPr>
        <w:numPr>
          <w:ilvl w:val="0"/>
          <w:numId w:val="0"/>
        </w:numPr>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组织实施能源、投资、消费、价格、收入、科技、人口、劳动力、社会发展基本情况、环境基本状况等统计调查，收集、汇总、整理和提供有关调查的统计数据，综合整理和提供资源环境、城乡建设等全县性基本统计数据。</w:t>
      </w:r>
    </w:p>
    <w:p>
      <w:pPr>
        <w:numPr>
          <w:ilvl w:val="0"/>
          <w:numId w:val="0"/>
        </w:numPr>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⑥组织各部门的经济、社会、科技和资源环境统计调查，统一核定、管理、公布全县性基本统计资料，定期发布全县国民经济和社会发展情况的统计信息，组织建立服务业统计信息管理、共享和发布制度。</w:t>
      </w:r>
    </w:p>
    <w:p>
      <w:pPr>
        <w:numPr>
          <w:ilvl w:val="0"/>
          <w:numId w:val="0"/>
        </w:numPr>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⑦对国民经济、社会发展、科技进步和资源环境等情况进行统计调查、统计分析和统计监督，向尼勒克县委、县人民政府及有关部门提供统计信息和咨询建议。</w:t>
      </w:r>
    </w:p>
    <w:p>
      <w:pPr>
        <w:numPr>
          <w:ilvl w:val="0"/>
          <w:numId w:val="0"/>
        </w:numPr>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⑧贯彻落实全国基本统计制度和国家统计标准；依法审批或备案各部门统计调查项目；审批部门统计调查计划、调查方案；指导专业统计基础工作、统计基层业务基础建设；组织建立服务业统计信息管理制度，建立健全统计数据质量审核、监控和评估制度，开展对重要统计数据的审核、监控和评估，依法监督管理涉外调查活动。</w:t>
      </w:r>
    </w:p>
    <w:p>
      <w:pPr>
        <w:numPr>
          <w:ilvl w:val="0"/>
          <w:numId w:val="0"/>
        </w:numPr>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⑨管理统计站统计员，对乡镇统计站的统计达标情况进行检查指导。</w:t>
      </w:r>
    </w:p>
    <w:p>
      <w:pPr>
        <w:numPr>
          <w:ilvl w:val="0"/>
          <w:numId w:val="0"/>
        </w:numPr>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⑩组织指导全县统计信息自动化建设，建立健全和管理各乡镇统计站统计信息自动化系统；组织协调和统一管理各乡镇统计数据网络，指导全县各乡镇统计信息化系统建设。</w:t>
      </w:r>
    </w:p>
    <w:p>
      <w:pPr>
        <w:numPr>
          <w:ilvl w:val="0"/>
          <w:numId w:val="0"/>
        </w:numPr>
        <w:ind w:firstLine="480" w:firstLineChars="200"/>
        <w:rPr>
          <w:rFonts w:hint="eastAsia" w:ascii="宋体" w:hAnsi="宋体" w:eastAsia="宋体" w:cs="宋体"/>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⑪</w:t>
      </w:r>
      <w:r>
        <w:rPr>
          <w:rFonts w:hint="eastAsia" w:ascii="宋体" w:hAnsi="宋体" w:eastAsia="宋体" w:cs="宋体"/>
          <w:color w:val="auto"/>
          <w:sz w:val="24"/>
          <w:szCs w:val="24"/>
          <w:highlight w:val="none"/>
          <w:lang w:val="en-US" w:eastAsia="zh-CN"/>
        </w:rPr>
        <w:t>收集、整理各乡镇统计资料，开展对比分析研究。</w:t>
      </w:r>
    </w:p>
    <w:p>
      <w:pPr>
        <w:numPr>
          <w:ilvl w:val="0"/>
          <w:numId w:val="0"/>
        </w:numPr>
        <w:ind w:firstLine="480" w:firstLineChars="200"/>
        <w:rPr>
          <w:rFonts w:hint="eastAsia" w:ascii="宋体" w:hAnsi="宋体" w:eastAsia="宋体" w:cs="宋体"/>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⑫</w:t>
      </w:r>
      <w:r>
        <w:rPr>
          <w:rFonts w:hint="eastAsia" w:ascii="宋体" w:hAnsi="宋体" w:eastAsia="宋体" w:cs="宋体"/>
          <w:color w:val="auto"/>
          <w:sz w:val="24"/>
          <w:szCs w:val="24"/>
          <w:highlight w:val="none"/>
          <w:lang w:val="en-US" w:eastAsia="zh-CN"/>
        </w:rPr>
        <w:t>完成县委、县人民政府交办的其他事项</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200"/>
        <w:textAlignment w:val="auto"/>
        <w:rPr>
          <w:rFonts w:hint="eastAsia" w:ascii="仿宋_GB2312" w:hAnsi="仿宋_GB2312" w:eastAsia="仿宋_GB2312" w:cs="Times New Roman"/>
          <w:color w:val="auto"/>
          <w:kern w:val="2"/>
          <w:sz w:val="28"/>
          <w:szCs w:val="24"/>
          <w:highlight w:val="none"/>
          <w:lang w:val="en-US" w:eastAsia="zh-CN" w:bidi="ar-SA"/>
        </w:rPr>
      </w:pPr>
      <w:r>
        <w:rPr>
          <w:rFonts w:hint="eastAsia" w:ascii="仿宋_GB2312" w:hAnsi="仿宋_GB2312" w:eastAsia="仿宋_GB2312" w:cs="Times New Roman"/>
          <w:color w:val="auto"/>
          <w:kern w:val="2"/>
          <w:sz w:val="28"/>
          <w:szCs w:val="24"/>
          <w:highlight w:val="none"/>
          <w:lang w:val="en-US" w:eastAsia="zh-CN" w:bidi="ar-SA"/>
        </w:rPr>
        <w:t>（2）机构设置情况</w:t>
      </w:r>
    </w:p>
    <w:p>
      <w:pPr>
        <w:pStyle w:val="6"/>
        <w:numPr>
          <w:ilvl w:val="0"/>
          <w:numId w:val="0"/>
        </w:numPr>
        <w:ind w:firstLine="560" w:firstLineChars="200"/>
        <w:rPr>
          <w:rFonts w:hint="eastAsia" w:ascii="Times New Roman" w:hAnsi="Times New Roman" w:cs="Times New Roman"/>
          <w:color w:val="auto"/>
          <w:kern w:val="0"/>
          <w:sz w:val="28"/>
          <w:szCs w:val="28"/>
          <w:highlight w:val="none"/>
          <w:lang w:val="en-US" w:eastAsia="zh-CN" w:bidi="ar-SA"/>
        </w:rPr>
      </w:pPr>
      <w:r>
        <w:rPr>
          <w:rFonts w:hint="eastAsia" w:ascii="Times New Roman" w:hAnsi="Times New Roman" w:cs="Times New Roman"/>
          <w:color w:val="auto"/>
          <w:kern w:val="0"/>
          <w:sz w:val="28"/>
          <w:szCs w:val="28"/>
          <w:highlight w:val="none"/>
          <w:lang w:val="en-US" w:eastAsia="zh-CN" w:bidi="ar-SA"/>
        </w:rPr>
        <w:t>单位机构设置：无下属预算单位，内设4个科室，分别是：局长办公室、综合科室、业务科室、财务科室。</w:t>
      </w:r>
    </w:p>
    <w:p>
      <w:pPr>
        <w:pStyle w:val="6"/>
        <w:numPr>
          <w:ilvl w:val="0"/>
          <w:numId w:val="0"/>
        </w:numPr>
        <w:ind w:firstLine="560" w:firstLineChars="200"/>
        <w:rPr>
          <w:rFonts w:hint="eastAsia" w:ascii="Times New Roman" w:hAnsi="Times New Roman" w:cs="Times New Roman"/>
          <w:color w:val="auto"/>
          <w:kern w:val="0"/>
          <w:sz w:val="28"/>
          <w:szCs w:val="28"/>
          <w:highlight w:val="none"/>
          <w:lang w:val="en-US" w:eastAsia="zh-CN" w:bidi="ar-SA"/>
        </w:rPr>
      </w:pPr>
      <w:r>
        <w:rPr>
          <w:rFonts w:hint="eastAsia" w:ascii="Times New Roman" w:hAnsi="Times New Roman" w:cs="Times New Roman"/>
          <w:color w:val="auto"/>
          <w:kern w:val="0"/>
          <w:sz w:val="28"/>
          <w:szCs w:val="28"/>
          <w:highlight w:val="none"/>
          <w:lang w:val="en-US" w:eastAsia="zh-CN" w:bidi="ar-SA"/>
        </w:rPr>
        <w:t>单位人员总数18名，其中：在职11名，退休7名，离休0名。实有人员11人。</w:t>
      </w:r>
    </w:p>
    <w:p>
      <w:pPr>
        <w:pStyle w:val="4"/>
        <w:ind w:firstLine="562"/>
      </w:pPr>
      <w:r>
        <w:rPr>
          <w:rFonts w:hint="eastAsia"/>
          <w:lang w:val="en-US" w:eastAsia="zh-CN"/>
        </w:rPr>
        <w:t>5</w:t>
      </w:r>
      <w:r>
        <w:rPr>
          <w:rFonts w:hint="eastAsia"/>
        </w:rPr>
        <w:t>.资金投入和使用情况</w:t>
      </w:r>
    </w:p>
    <w:p>
      <w:pPr>
        <w:ind w:firstLine="560"/>
      </w:pPr>
      <w:r>
        <w:rPr>
          <w:rFonts w:hint="eastAsia"/>
        </w:rPr>
        <w:t>（1）项目资金安排落实、总投入等情况分析</w:t>
      </w:r>
    </w:p>
    <w:p>
      <w:pPr>
        <w:ind w:firstLine="560"/>
        <w:rPr>
          <w:color w:val="auto"/>
        </w:rPr>
      </w:pPr>
      <w:r>
        <w:rPr>
          <w:rFonts w:hint="eastAsia"/>
          <w:color w:val="auto"/>
        </w:rPr>
        <w:t>本</w:t>
      </w:r>
      <w:r>
        <w:rPr>
          <w:color w:val="auto"/>
        </w:rPr>
        <w:t>项目预算安排总额为</w:t>
      </w:r>
      <w:r>
        <w:rPr>
          <w:rFonts w:hint="eastAsia"/>
          <w:color w:val="auto"/>
          <w:lang w:val="en-US" w:eastAsia="zh-CN"/>
        </w:rPr>
        <w:t>24.78</w:t>
      </w:r>
      <w:r>
        <w:rPr>
          <w:color w:val="auto"/>
        </w:rPr>
        <w:t>万元，</w:t>
      </w:r>
      <w:r>
        <w:rPr>
          <w:rFonts w:hint="eastAsia"/>
          <w:color w:val="auto"/>
        </w:rPr>
        <w:t>资金来源为</w:t>
      </w:r>
      <w:r>
        <w:rPr>
          <w:rFonts w:hint="eastAsia"/>
          <w:color w:val="auto"/>
          <w:highlight w:val="none"/>
        </w:rPr>
        <w:t>自治区专项资金</w:t>
      </w:r>
      <w:r>
        <w:rPr>
          <w:rFonts w:hint="eastAsia"/>
          <w:color w:val="auto"/>
        </w:rPr>
        <w:t>，</w:t>
      </w:r>
      <w:r>
        <w:rPr>
          <w:color w:val="auto"/>
        </w:rPr>
        <w:t>其中</w:t>
      </w:r>
      <w:r>
        <w:rPr>
          <w:rFonts w:hint="eastAsia"/>
          <w:color w:val="auto"/>
        </w:rPr>
        <w:t>：</w:t>
      </w:r>
      <w:r>
        <w:rPr>
          <w:color w:val="auto"/>
        </w:rPr>
        <w:t>财政资金</w:t>
      </w:r>
      <w:r>
        <w:rPr>
          <w:rFonts w:hint="eastAsia"/>
          <w:color w:val="auto"/>
          <w:lang w:val="en-US" w:eastAsia="zh-CN"/>
        </w:rPr>
        <w:t>24.78</w:t>
      </w:r>
      <w:r>
        <w:rPr>
          <w:color w:val="auto"/>
        </w:rPr>
        <w:t>万元，其他资金</w:t>
      </w:r>
      <w:r>
        <w:rPr>
          <w:rFonts w:hint="eastAsia"/>
          <w:color w:val="auto"/>
          <w:lang w:val="en-US" w:eastAsia="zh-CN"/>
        </w:rPr>
        <w:t>0</w:t>
      </w:r>
      <w:r>
        <w:rPr>
          <w:color w:val="auto"/>
        </w:rPr>
        <w:t>万元，202</w:t>
      </w:r>
      <w:r>
        <w:rPr>
          <w:rFonts w:hint="eastAsia"/>
          <w:color w:val="auto"/>
          <w:lang w:val="en-US" w:eastAsia="zh-CN"/>
        </w:rPr>
        <w:t>4</w:t>
      </w:r>
      <w:r>
        <w:rPr>
          <w:color w:val="auto"/>
        </w:rPr>
        <w:t>年实际收到预算资金</w:t>
      </w:r>
      <w:r>
        <w:rPr>
          <w:rFonts w:hint="eastAsia"/>
          <w:color w:val="auto"/>
          <w:lang w:val="en-US" w:eastAsia="zh-CN"/>
        </w:rPr>
        <w:t>24.78</w:t>
      </w:r>
      <w:r>
        <w:rPr>
          <w:color w:val="auto"/>
        </w:rPr>
        <w:t>万元，预算资金到位率为</w:t>
      </w:r>
      <w:r>
        <w:rPr>
          <w:rFonts w:hint="eastAsia"/>
          <w:color w:val="auto"/>
          <w:lang w:eastAsia="zh-CN"/>
        </w:rPr>
        <w:t>100</w:t>
      </w:r>
      <w:r>
        <w:rPr>
          <w:color w:val="auto"/>
        </w:rPr>
        <w:t>%。</w:t>
      </w:r>
    </w:p>
    <w:p>
      <w:pPr>
        <w:ind w:firstLine="560"/>
      </w:pPr>
      <w:r>
        <w:rPr>
          <w:rFonts w:hint="eastAsia"/>
        </w:rPr>
        <w:t>（2）项目资金实际使用情况分析</w:t>
      </w:r>
    </w:p>
    <w:p>
      <w:pPr>
        <w:ind w:firstLine="560"/>
        <w:rPr>
          <w:rFonts w:hint="default"/>
          <w:color w:val="auto"/>
          <w:lang w:val="en-US" w:eastAsia="zh-CN"/>
        </w:rPr>
      </w:pPr>
      <w:r>
        <w:rPr>
          <w:rFonts w:hint="eastAsia"/>
          <w:color w:val="auto"/>
        </w:rPr>
        <w:t>本项目实际支付资金</w:t>
      </w:r>
      <w:r>
        <w:rPr>
          <w:rFonts w:hint="eastAsia"/>
          <w:color w:val="auto"/>
          <w:lang w:val="en-US" w:eastAsia="zh-CN"/>
        </w:rPr>
        <w:t>24.78</w:t>
      </w:r>
      <w:r>
        <w:rPr>
          <w:rFonts w:hint="eastAsia"/>
          <w:color w:val="auto"/>
        </w:rPr>
        <w:t>万元，预算执行率</w:t>
      </w:r>
      <w:r>
        <w:rPr>
          <w:rFonts w:hint="eastAsia"/>
          <w:color w:val="auto"/>
          <w:lang w:val="en-US" w:eastAsia="zh-CN"/>
        </w:rPr>
        <w:t>100</w:t>
      </w:r>
      <w:r>
        <w:rPr>
          <w:color w:val="auto"/>
        </w:rPr>
        <w:t>%</w:t>
      </w:r>
      <w:r>
        <w:rPr>
          <w:rFonts w:hint="eastAsia"/>
          <w:color w:val="auto"/>
        </w:rPr>
        <w:t>。</w:t>
      </w:r>
      <w:r>
        <w:rPr>
          <w:rFonts w:hint="eastAsia"/>
        </w:rPr>
        <w:t>本项目资金主</w:t>
      </w:r>
      <w:r>
        <w:rPr>
          <w:rFonts w:hint="eastAsia"/>
          <w:color w:val="auto"/>
        </w:rPr>
        <w:t>要用于支付普查员及普查指导员补助经费</w:t>
      </w:r>
      <w:r>
        <w:rPr>
          <w:rFonts w:hint="eastAsia"/>
          <w:color w:val="auto"/>
          <w:lang w:val="en-US" w:eastAsia="zh-CN"/>
        </w:rPr>
        <w:t>24.78</w:t>
      </w:r>
      <w:r>
        <w:rPr>
          <w:rFonts w:hint="eastAsia"/>
          <w:color w:val="auto"/>
        </w:rPr>
        <w:t>万元。</w:t>
      </w:r>
    </w:p>
    <w:p>
      <w:pPr>
        <w:pStyle w:val="3"/>
        <w:numPr>
          <w:ilvl w:val="0"/>
          <w:numId w:val="2"/>
        </w:numPr>
        <w:ind w:firstLine="643"/>
      </w:pPr>
      <w:r>
        <w:rPr>
          <w:rFonts w:hint="eastAsia"/>
        </w:rPr>
        <w:t>项目绩效目标</w:t>
      </w:r>
    </w:p>
    <w:p>
      <w:pPr>
        <w:pStyle w:val="4"/>
        <w:ind w:firstLine="562"/>
      </w:pPr>
      <w:r>
        <w:rPr>
          <w:rFonts w:hint="eastAsia"/>
        </w:rPr>
        <w:t>1.项目绩效总目标</w:t>
      </w:r>
    </w:p>
    <w:p>
      <w:pPr>
        <w:pStyle w:val="4"/>
        <w:ind w:firstLine="562"/>
        <w:rPr>
          <w:rFonts w:hint="eastAsia" w:ascii="仿宋_GB2312" w:hAnsi="仿宋_GB2312" w:eastAsia="仿宋_GB2312" w:cs="Times New Roman"/>
          <w:b w:val="0"/>
          <w:bCs w:val="0"/>
          <w:color w:val="auto"/>
          <w:kern w:val="2"/>
          <w:sz w:val="28"/>
          <w:szCs w:val="24"/>
          <w:lang w:val="en-US" w:eastAsia="zh-CN" w:bidi="ar-SA"/>
        </w:rPr>
      </w:pPr>
      <w:r>
        <w:rPr>
          <w:rFonts w:hint="eastAsia" w:ascii="仿宋_GB2312" w:hAnsi="仿宋_GB2312" w:eastAsia="仿宋_GB2312" w:cs="Times New Roman"/>
          <w:b w:val="0"/>
          <w:bCs w:val="0"/>
          <w:color w:val="auto"/>
          <w:kern w:val="2"/>
          <w:sz w:val="28"/>
          <w:szCs w:val="24"/>
          <w:lang w:val="en-US" w:eastAsia="zh-CN" w:bidi="ar-SA"/>
        </w:rPr>
        <w:t>主要目标是开展普查登记、数据审核验收，开展数据事后质量抽查和评估普查数据质量。</w:t>
      </w:r>
    </w:p>
    <w:p>
      <w:pPr>
        <w:pStyle w:val="4"/>
        <w:ind w:firstLine="562"/>
      </w:pPr>
      <w:r>
        <w:rPr>
          <w:rFonts w:hint="eastAsia"/>
        </w:rPr>
        <w:t>2.阶段性目标</w:t>
      </w:r>
    </w:p>
    <w:p>
      <w:pPr>
        <w:pStyle w:val="11"/>
        <w:keepNext w:val="0"/>
        <w:keepLines w:val="0"/>
        <w:pageBreakBefore w:val="0"/>
        <w:widowControl w:val="0"/>
        <w:numPr>
          <w:ilvl w:val="0"/>
          <w:numId w:val="0"/>
        </w:numPr>
        <w:kinsoku/>
        <w:wordWrap/>
        <w:overflowPunct/>
        <w:topLinePunct w:val="0"/>
        <w:autoSpaceDE/>
        <w:autoSpaceDN/>
        <w:bidi w:val="0"/>
        <w:snapToGrid/>
        <w:spacing w:after="0" w:afterLines="0" w:line="560" w:lineRule="exact"/>
        <w:ind w:firstLine="560" w:firstLineChars="200"/>
        <w:rPr>
          <w:rFonts w:hint="eastAsia" w:ascii="仿宋_GB2312" w:hAnsi="仿宋_GB2312" w:eastAsia="仿宋_GB2312" w:cs="Times New Roman"/>
          <w:b w:val="0"/>
          <w:bCs w:val="0"/>
          <w:color w:val="auto"/>
          <w:kern w:val="2"/>
          <w:sz w:val="28"/>
          <w:szCs w:val="24"/>
          <w:lang w:val="en-US" w:eastAsia="zh-Hans" w:bidi="ar-SA"/>
        </w:rPr>
      </w:pPr>
      <w:r>
        <w:rPr>
          <w:rFonts w:hint="eastAsia" w:ascii="仿宋_GB2312" w:hAnsi="仿宋_GB2312" w:eastAsia="仿宋_GB2312" w:cs="Times New Roman"/>
          <w:b w:val="0"/>
          <w:bCs w:val="0"/>
          <w:color w:val="auto"/>
          <w:kern w:val="2"/>
          <w:sz w:val="28"/>
          <w:szCs w:val="24"/>
          <w:lang w:val="en-US" w:eastAsia="zh-Hans" w:bidi="ar-SA"/>
        </w:rPr>
        <w:t>项目</w:t>
      </w:r>
      <w:r>
        <w:rPr>
          <w:rFonts w:hint="eastAsia" w:ascii="仿宋_GB2312" w:hAnsi="仿宋_GB2312" w:eastAsia="仿宋_GB2312" w:cs="Times New Roman"/>
          <w:b w:val="0"/>
          <w:bCs w:val="0"/>
          <w:color w:val="auto"/>
          <w:kern w:val="2"/>
          <w:sz w:val="28"/>
          <w:szCs w:val="24"/>
          <w:lang w:val="en-US" w:eastAsia="zh-CN" w:bidi="ar-SA"/>
        </w:rPr>
        <w:t>前期准备工作</w:t>
      </w:r>
      <w:r>
        <w:rPr>
          <w:rFonts w:hint="eastAsia" w:ascii="仿宋_GB2312" w:hAnsi="仿宋_GB2312" w:eastAsia="仿宋_GB2312" w:cs="Times New Roman"/>
          <w:b w:val="0"/>
          <w:bCs w:val="0"/>
          <w:color w:val="auto"/>
          <w:kern w:val="2"/>
          <w:sz w:val="28"/>
          <w:szCs w:val="24"/>
          <w:lang w:val="en-US" w:eastAsia="zh-Hans" w:bidi="ar-SA"/>
        </w:rPr>
        <w:t>：</w:t>
      </w:r>
      <w:r>
        <w:rPr>
          <w:rFonts w:hint="default" w:ascii="仿宋_GB2312" w:hAnsi="仿宋_GB2312" w:eastAsia="仿宋_GB2312" w:cs="Times New Roman"/>
          <w:b w:val="0"/>
          <w:bCs w:val="0"/>
          <w:color w:val="auto"/>
          <w:kern w:val="2"/>
          <w:sz w:val="28"/>
          <w:szCs w:val="24"/>
          <w:lang w:val="en-US" w:eastAsia="zh-CN" w:bidi="ar-SA"/>
        </w:rPr>
        <w:t>认真贯彻落实国家和自治区第五次全国经济普查电视电话会议精神，成立由统计、编制、市场监管、税务、民政等相关单位组成的尼勒克县第五次全国经济普查领导小组，同时从相关单位抽调6名人员与统计局相关专业人员共同组成县经济普查办公室，普查办干部包联各乡镇的普查工作。全县11个乡镇也相继组建普查领导小组及其办公室，建立健全工作机制。全县各单位各部门通力协作，密切配合，基本形成了纵横联动、运转顺畅的普查组织实施体系，为普查顺利实施提供坚实组织保障。</w:t>
      </w:r>
    </w:p>
    <w:p>
      <w:pPr>
        <w:keepNext w:val="0"/>
        <w:keepLines w:val="0"/>
        <w:pageBreakBefore w:val="0"/>
        <w:widowControl w:val="0"/>
        <w:numPr>
          <w:ilvl w:val="0"/>
          <w:numId w:val="0"/>
        </w:numPr>
        <w:kinsoku/>
        <w:wordWrap/>
        <w:overflowPunct/>
        <w:topLinePunct w:val="0"/>
        <w:autoSpaceDE/>
        <w:autoSpaceDN/>
        <w:bidi w:val="0"/>
        <w:snapToGrid/>
        <w:spacing w:line="560" w:lineRule="exact"/>
        <w:ind w:firstLine="560" w:firstLineChars="200"/>
        <w:rPr>
          <w:rFonts w:hint="default" w:ascii="仿宋_GB2312" w:hAnsi="仿宋_GB2312" w:eastAsia="仿宋_GB2312" w:cs="Times New Roman"/>
          <w:b w:val="0"/>
          <w:bCs w:val="0"/>
          <w:color w:val="auto"/>
          <w:kern w:val="2"/>
          <w:sz w:val="28"/>
          <w:szCs w:val="24"/>
          <w:lang w:val="en-US" w:eastAsia="zh-Hans" w:bidi="ar-SA"/>
        </w:rPr>
      </w:pPr>
      <w:r>
        <w:rPr>
          <w:rFonts w:hint="eastAsia"/>
          <w:lang w:eastAsia="zh-Hans"/>
        </w:rPr>
        <w:t>项目</w:t>
      </w:r>
      <w:r>
        <w:rPr>
          <w:rFonts w:hint="eastAsia"/>
        </w:rPr>
        <w:t>实施</w:t>
      </w:r>
      <w:r>
        <w:rPr>
          <w:lang w:eastAsia="zh-Hans"/>
        </w:rPr>
        <w:t>：</w:t>
      </w:r>
      <w:r>
        <w:rPr>
          <w:rFonts w:hint="default" w:ascii="仿宋_GB2312" w:hAnsi="仿宋_GB2312" w:eastAsia="仿宋_GB2312" w:cs="Times New Roman"/>
          <w:b w:val="0"/>
          <w:bCs w:val="0"/>
          <w:color w:val="auto"/>
          <w:kern w:val="2"/>
          <w:sz w:val="28"/>
          <w:szCs w:val="24"/>
          <w:lang w:val="en-US" w:eastAsia="zh-CN" w:bidi="ar-SA"/>
        </w:rPr>
        <w:t>2023年8月17日</w:t>
      </w:r>
      <w:r>
        <w:rPr>
          <w:rFonts w:hint="eastAsia" w:cs="Times New Roman"/>
          <w:b w:val="0"/>
          <w:bCs w:val="0"/>
          <w:color w:val="auto"/>
          <w:kern w:val="2"/>
          <w:sz w:val="28"/>
          <w:szCs w:val="24"/>
          <w:lang w:val="en-US" w:eastAsia="zh-CN" w:bidi="ar-SA"/>
        </w:rPr>
        <w:t>—</w:t>
      </w:r>
      <w:r>
        <w:rPr>
          <w:rFonts w:hint="default" w:ascii="仿宋_GB2312" w:hAnsi="仿宋_GB2312" w:eastAsia="仿宋_GB2312" w:cs="Times New Roman"/>
          <w:b w:val="0"/>
          <w:bCs w:val="0"/>
          <w:color w:val="auto"/>
          <w:kern w:val="2"/>
          <w:sz w:val="28"/>
          <w:szCs w:val="24"/>
          <w:lang w:val="en-US" w:eastAsia="zh-CN" w:bidi="ar-SA"/>
        </w:rPr>
        <w:t>2023年12月31日开展“地毯上”清查工作，</w:t>
      </w:r>
      <w:r>
        <w:rPr>
          <w:rFonts w:hint="eastAsia" w:ascii="仿宋_GB2312" w:hAnsi="仿宋_GB2312" w:eastAsia="仿宋_GB2312" w:cs="Times New Roman"/>
          <w:b w:val="0"/>
          <w:bCs w:val="0"/>
          <w:color w:val="auto"/>
          <w:kern w:val="2"/>
          <w:sz w:val="28"/>
          <w:szCs w:val="24"/>
          <w:lang w:val="en-US" w:eastAsia="zh-CN" w:bidi="ar-SA"/>
        </w:rPr>
        <w:t>2024年1月</w:t>
      </w:r>
      <w:r>
        <w:rPr>
          <w:rFonts w:hint="eastAsia" w:cs="Times New Roman"/>
          <w:b w:val="0"/>
          <w:bCs w:val="0"/>
          <w:color w:val="auto"/>
          <w:kern w:val="2"/>
          <w:sz w:val="28"/>
          <w:szCs w:val="24"/>
          <w:lang w:val="en-US" w:eastAsia="zh-CN" w:bidi="ar-SA"/>
        </w:rPr>
        <w:t>—</w:t>
      </w:r>
      <w:r>
        <w:rPr>
          <w:rFonts w:hint="eastAsia" w:ascii="仿宋_GB2312" w:hAnsi="仿宋_GB2312" w:eastAsia="仿宋_GB2312" w:cs="Times New Roman"/>
          <w:b w:val="0"/>
          <w:bCs w:val="0"/>
          <w:color w:val="auto"/>
          <w:kern w:val="2"/>
          <w:sz w:val="28"/>
          <w:szCs w:val="24"/>
          <w:lang w:val="en-US" w:eastAsia="zh-CN" w:bidi="ar-SA"/>
        </w:rPr>
        <w:t>5月</w:t>
      </w:r>
      <w:r>
        <w:rPr>
          <w:rFonts w:hint="default" w:ascii="仿宋_GB2312" w:hAnsi="仿宋_GB2312" w:eastAsia="仿宋_GB2312" w:cs="Times New Roman"/>
          <w:b w:val="0"/>
          <w:bCs w:val="0"/>
          <w:color w:val="auto"/>
          <w:kern w:val="2"/>
          <w:sz w:val="28"/>
          <w:szCs w:val="24"/>
          <w:lang w:val="en-US" w:eastAsia="zh-CN" w:bidi="ar-SA"/>
        </w:rPr>
        <w:t>正式登记阶段法人和产业活动单位</w:t>
      </w:r>
      <w:r>
        <w:rPr>
          <w:rFonts w:hint="eastAsia" w:ascii="仿宋_GB2312" w:hAnsi="仿宋_GB2312" w:eastAsia="仿宋_GB2312" w:cs="Times New Roman"/>
          <w:b w:val="0"/>
          <w:bCs w:val="0"/>
          <w:color w:val="auto"/>
          <w:kern w:val="2"/>
          <w:sz w:val="28"/>
          <w:szCs w:val="24"/>
          <w:lang w:val="en-US" w:eastAsia="zh-CN" w:bidi="ar-SA"/>
        </w:rPr>
        <w:t>。2024年</w:t>
      </w:r>
      <w:r>
        <w:rPr>
          <w:rFonts w:hint="default" w:ascii="仿宋_GB2312" w:hAnsi="仿宋_GB2312" w:eastAsia="仿宋_GB2312" w:cs="Times New Roman"/>
          <w:b w:val="0"/>
          <w:bCs w:val="0"/>
          <w:color w:val="auto"/>
          <w:kern w:val="2"/>
          <w:sz w:val="28"/>
          <w:szCs w:val="24"/>
          <w:lang w:val="en-US" w:eastAsia="zh-CN" w:bidi="ar-SA"/>
        </w:rPr>
        <w:t>5月13日至20日开展了抽样小区的数据质量检查工作。</w:t>
      </w:r>
    </w:p>
    <w:p>
      <w:pPr>
        <w:keepNext w:val="0"/>
        <w:keepLines w:val="0"/>
        <w:pageBreakBefore w:val="0"/>
        <w:widowControl w:val="0"/>
        <w:numPr>
          <w:ilvl w:val="0"/>
          <w:numId w:val="0"/>
        </w:numPr>
        <w:kinsoku/>
        <w:wordWrap/>
        <w:overflowPunct/>
        <w:topLinePunct w:val="0"/>
        <w:autoSpaceDE/>
        <w:autoSpaceDN/>
        <w:bidi w:val="0"/>
        <w:snapToGrid/>
        <w:spacing w:line="560" w:lineRule="exact"/>
        <w:ind w:firstLine="560" w:firstLineChars="200"/>
        <w:rPr>
          <w:rFonts w:hint="default" w:ascii="仿宋_GB2312" w:hAnsi="仿宋_GB2312" w:eastAsia="仿宋_GB2312" w:cs="Times New Roman"/>
          <w:b w:val="0"/>
          <w:bCs w:val="0"/>
          <w:color w:val="auto"/>
          <w:kern w:val="2"/>
          <w:sz w:val="28"/>
          <w:szCs w:val="24"/>
          <w:lang w:val="en-US" w:eastAsia="zh-CN" w:bidi="ar-SA"/>
        </w:rPr>
      </w:pPr>
      <w:r>
        <w:rPr>
          <w:rFonts w:hint="eastAsia"/>
          <w:lang w:eastAsia="zh-Hans"/>
        </w:rPr>
        <w:t>项目</w:t>
      </w:r>
      <w:r>
        <w:rPr>
          <w:rFonts w:hint="eastAsia"/>
        </w:rPr>
        <w:t>完成</w:t>
      </w:r>
      <w:r>
        <w:rPr>
          <w:lang w:eastAsia="zh-Hans"/>
        </w:rPr>
        <w:t>：</w:t>
      </w:r>
      <w:r>
        <w:rPr>
          <w:rFonts w:hint="default" w:ascii="仿宋_GB2312" w:hAnsi="仿宋_GB2312" w:eastAsia="仿宋_GB2312" w:cs="Times New Roman"/>
          <w:b w:val="0"/>
          <w:bCs w:val="0"/>
          <w:color w:val="auto"/>
          <w:kern w:val="2"/>
          <w:sz w:val="28"/>
          <w:szCs w:val="24"/>
          <w:lang w:val="en-US" w:eastAsia="zh-CN" w:bidi="ar-SA"/>
        </w:rPr>
        <w:t>2023年8月17日</w:t>
      </w:r>
      <w:r>
        <w:rPr>
          <w:rFonts w:hint="eastAsia" w:cs="Times New Roman"/>
          <w:b w:val="0"/>
          <w:bCs w:val="0"/>
          <w:color w:val="auto"/>
          <w:kern w:val="2"/>
          <w:sz w:val="28"/>
          <w:szCs w:val="24"/>
          <w:lang w:val="en-US" w:eastAsia="zh-CN" w:bidi="ar-SA"/>
        </w:rPr>
        <w:t>—</w:t>
      </w:r>
      <w:r>
        <w:rPr>
          <w:rFonts w:hint="default" w:ascii="仿宋_GB2312" w:hAnsi="仿宋_GB2312" w:eastAsia="仿宋_GB2312" w:cs="Times New Roman"/>
          <w:b w:val="0"/>
          <w:bCs w:val="0"/>
          <w:color w:val="auto"/>
          <w:kern w:val="2"/>
          <w:sz w:val="28"/>
          <w:szCs w:val="24"/>
          <w:lang w:val="en-US" w:eastAsia="zh-CN" w:bidi="ar-SA"/>
        </w:rPr>
        <w:t>2023年12月31日开展“地毯上”清查工作，清查单位底册1805家，正常填表的单位有1646家（其中新增单位146家），上报率84%；清查个体底册9765户，正常填表7454户（其中新增个体户987户），上报率69%。</w:t>
      </w:r>
    </w:p>
    <w:p>
      <w:pPr>
        <w:keepNext w:val="0"/>
        <w:keepLines w:val="0"/>
        <w:pageBreakBefore w:val="0"/>
        <w:widowControl w:val="0"/>
        <w:numPr>
          <w:ilvl w:val="0"/>
          <w:numId w:val="0"/>
        </w:numPr>
        <w:kinsoku/>
        <w:wordWrap/>
        <w:overflowPunct/>
        <w:topLinePunct w:val="0"/>
        <w:autoSpaceDE/>
        <w:autoSpaceDN/>
        <w:bidi w:val="0"/>
        <w:snapToGrid/>
        <w:spacing w:line="560" w:lineRule="exact"/>
        <w:ind w:firstLine="560" w:firstLineChars="200"/>
        <w:rPr>
          <w:rFonts w:hint="default" w:ascii="仿宋_GB2312" w:hAnsi="仿宋_GB2312" w:eastAsia="仿宋_GB2312" w:cs="Times New Roman"/>
          <w:b w:val="0"/>
          <w:bCs w:val="0"/>
          <w:color w:val="auto"/>
          <w:kern w:val="2"/>
          <w:sz w:val="28"/>
          <w:szCs w:val="24"/>
          <w:lang w:val="en-US" w:eastAsia="zh-CN" w:bidi="ar-SA"/>
        </w:rPr>
      </w:pPr>
      <w:r>
        <w:rPr>
          <w:rFonts w:hint="default" w:ascii="仿宋_GB2312" w:hAnsi="仿宋_GB2312" w:eastAsia="仿宋_GB2312" w:cs="Times New Roman"/>
          <w:b w:val="0"/>
          <w:bCs w:val="0"/>
          <w:color w:val="auto"/>
          <w:kern w:val="2"/>
          <w:sz w:val="28"/>
          <w:szCs w:val="24"/>
          <w:lang w:val="en-US" w:eastAsia="zh-CN" w:bidi="ar-SA"/>
        </w:rPr>
        <w:t>正式登记阶段法人和产业活动单位底册共有1507家（其中非一套表1424家、一套表49家、金融单位34家、投入产出5家），正常填报1136家（新增5家），正常填报率77%；单位二次底册59家，正常填报13家；个体经营户237家，正常</w:t>
      </w:r>
      <w:r>
        <w:rPr>
          <w:rFonts w:hint="eastAsia" w:cs="Times New Roman"/>
          <w:b w:val="0"/>
          <w:bCs w:val="0"/>
          <w:color w:val="auto"/>
          <w:kern w:val="2"/>
          <w:sz w:val="28"/>
          <w:szCs w:val="24"/>
          <w:lang w:val="en-US" w:eastAsia="zh-CN" w:bidi="ar-SA"/>
        </w:rPr>
        <w:t>填报</w:t>
      </w:r>
      <w:r>
        <w:rPr>
          <w:rFonts w:hint="default" w:ascii="仿宋_GB2312" w:hAnsi="仿宋_GB2312" w:eastAsia="仿宋_GB2312" w:cs="Times New Roman"/>
          <w:b w:val="0"/>
          <w:bCs w:val="0"/>
          <w:color w:val="auto"/>
          <w:kern w:val="2"/>
          <w:sz w:val="28"/>
          <w:szCs w:val="24"/>
          <w:lang w:val="en-US" w:eastAsia="zh-CN" w:bidi="ar-SA"/>
        </w:rPr>
        <w:t>的个体户有225户（新增6个），正常填报率93%。</w:t>
      </w:r>
    </w:p>
    <w:p>
      <w:pPr>
        <w:keepNext w:val="0"/>
        <w:keepLines w:val="0"/>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仿宋_GB2312" w:hAnsi="仿宋_GB2312" w:eastAsia="仿宋_GB2312" w:cs="Times New Roman"/>
          <w:b w:val="0"/>
          <w:bCs w:val="0"/>
          <w:color w:val="auto"/>
          <w:kern w:val="2"/>
          <w:sz w:val="28"/>
          <w:szCs w:val="24"/>
          <w:lang w:val="en-US" w:eastAsia="zh-Hans" w:bidi="ar-SA"/>
        </w:rPr>
      </w:pPr>
      <w:r>
        <w:rPr>
          <w:rFonts w:hint="default" w:ascii="仿宋_GB2312" w:hAnsi="仿宋_GB2312" w:eastAsia="仿宋_GB2312" w:cs="Times New Roman"/>
          <w:b w:val="0"/>
          <w:bCs w:val="0"/>
          <w:color w:val="auto"/>
          <w:kern w:val="2"/>
          <w:sz w:val="28"/>
          <w:szCs w:val="24"/>
          <w:lang w:val="en-US" w:eastAsia="zh-CN" w:bidi="ar-SA"/>
        </w:rPr>
        <w:t>尼勒克县5月13日至20日开展了抽样小区的数据质量检查工作。为做好此项工作，县普查办专门成立数据质量检查小组，检查小组主要由县普查办抽调干部组成，由9人组成共3个数据质量检查小组，负责普查数据的检查工作。5月13日首先对参与数据质量检查的工作人员进行了系统培训，重点讲解检查流程。5月14日分配任务并与抽样小区普查员一起入户检查质量数据量。截至5月17日，3个抽样组全部完成对抽样小区的数据质量检查任务，共抽查单位及个体户143家。并对数据质量检查过程中出现的问题进行了核实。</w:t>
      </w:r>
    </w:p>
    <w:p>
      <w:pPr>
        <w:ind w:firstLine="560"/>
      </w:pPr>
      <w:r>
        <w:rPr>
          <w:rFonts w:hint="eastAsia"/>
          <w:highlight w:val="none"/>
        </w:rPr>
        <w:t>根据《中华人民共和国预算法</w:t>
      </w:r>
      <w:r>
        <w:rPr>
          <w:rFonts w:hint="eastAsia"/>
          <w:highlight w:val="none"/>
          <w:lang w:eastAsia="zh-CN"/>
        </w:rPr>
        <w:t>》《</w:t>
      </w:r>
      <w:r>
        <w:rPr>
          <w:rFonts w:hint="eastAsia"/>
          <w:highlight w:val="none"/>
        </w:rPr>
        <w:t>财政支出绩效评价管理暂行办法》（财预〔2020〕10号）、《</w:t>
      </w:r>
      <w:r>
        <w:rPr>
          <w:rFonts w:hint="eastAsia"/>
          <w:highlight w:val="none"/>
          <w:lang w:eastAsia="zh-CN"/>
        </w:rPr>
        <w:t>中共中央、国务院</w:t>
      </w:r>
      <w:r>
        <w:rPr>
          <w:rFonts w:hint="eastAsia"/>
          <w:highlight w:val="none"/>
        </w:rPr>
        <w:t>关于全面实施预算绩效管理的意见》（中发〔2018〕34号）、《自治区党委自治区人民政府关于全面实施预算绩效管理的实施意见》（新党发〔2018〕30号）、</w:t>
      </w:r>
      <w:r>
        <w:rPr>
          <w:highlight w:val="none"/>
        </w:rPr>
        <w:t>《自治区财政支出绩效评价管理暂行办法》</w:t>
      </w:r>
      <w:r>
        <w:rPr>
          <w:rFonts w:hint="eastAsia"/>
          <w:highlight w:val="none"/>
        </w:rPr>
        <w:t>（新财预〔2018〕189号）的规定，结合我单位的规章制度以及项目实施和财务相关资料，评价小组对项目绩效</w:t>
      </w:r>
      <w:r>
        <w:rPr>
          <w:rFonts w:hint="eastAsia"/>
          <w:highlight w:val="none"/>
          <w:lang w:eastAsia="zh-CN"/>
        </w:rPr>
        <w:t>指标</w:t>
      </w:r>
      <w:r>
        <w:rPr>
          <w:rFonts w:hint="eastAsia"/>
          <w:highlight w:val="none"/>
        </w:rPr>
        <w:t>进行了进一步</w:t>
      </w:r>
      <w:r>
        <w:rPr>
          <w:rFonts w:hint="eastAsia"/>
        </w:rPr>
        <w:t>的完善，完善后绩效</w:t>
      </w:r>
      <w:r>
        <w:rPr>
          <w:rFonts w:hint="eastAsia"/>
          <w:lang w:eastAsia="zh-CN"/>
        </w:rPr>
        <w:t>指标</w:t>
      </w:r>
      <w:r>
        <w:rPr>
          <w:rFonts w:hint="eastAsia"/>
        </w:rPr>
        <w:t>如下：</w:t>
      </w:r>
    </w:p>
    <w:p>
      <w:pPr>
        <w:bidi w:val="0"/>
      </w:pPr>
      <w:r>
        <w:rPr>
          <w:rFonts w:hint="eastAsia"/>
          <w:lang w:eastAsia="zh-CN"/>
        </w:rPr>
        <w:t>（</w:t>
      </w:r>
      <w:r>
        <w:rPr>
          <w:rFonts w:hint="eastAsia"/>
          <w:lang w:val="en-US" w:eastAsia="zh-CN"/>
        </w:rPr>
        <w:t>1</w:t>
      </w:r>
      <w:r>
        <w:rPr>
          <w:rFonts w:hint="eastAsia"/>
          <w:lang w:eastAsia="zh-CN"/>
        </w:rPr>
        <w:t>）</w:t>
      </w:r>
      <w:r>
        <w:rPr>
          <w:rFonts w:hint="eastAsia"/>
        </w:rPr>
        <w:t>项目产出</w:t>
      </w:r>
      <w:r>
        <w:rPr>
          <w:rFonts w:hint="eastAsia"/>
          <w:lang w:eastAsia="zh-CN"/>
        </w:rPr>
        <w:t>指标</w:t>
      </w:r>
    </w:p>
    <w:p>
      <w:pPr>
        <w:ind w:firstLine="560"/>
        <w:rPr>
          <w:color w:val="auto"/>
        </w:rPr>
      </w:pPr>
      <w:r>
        <w:rPr>
          <w:rFonts w:hint="eastAsia"/>
          <w:color w:val="auto"/>
        </w:rPr>
        <w:t>①数量指标</w:t>
      </w:r>
    </w:p>
    <w:p>
      <w:pPr>
        <w:ind w:firstLine="560"/>
        <w:rPr>
          <w:color w:val="auto"/>
        </w:rPr>
      </w:pPr>
      <w:r>
        <w:rPr>
          <w:rFonts w:hint="eastAsia"/>
          <w:color w:val="auto"/>
        </w:rPr>
        <w:t>“</w:t>
      </w:r>
      <w:r>
        <w:rPr>
          <w:rFonts w:hint="eastAsia"/>
          <w:color w:val="auto"/>
          <w:lang w:val="en-US" w:eastAsia="zh-CN"/>
        </w:rPr>
        <w:t>普查员及普查指导员人身意外险购买人数</w:t>
      </w:r>
      <w:r>
        <w:rPr>
          <w:rFonts w:hint="eastAsia"/>
          <w:color w:val="auto"/>
        </w:rPr>
        <w:t>”指标，预期指标值为</w:t>
      </w:r>
      <w:r>
        <w:rPr>
          <w:rFonts w:hint="eastAsia"/>
          <w:color w:val="auto"/>
          <w:lang w:eastAsia="zh-CN"/>
        </w:rPr>
        <w:t>“</w:t>
      </w:r>
      <w:r>
        <w:rPr>
          <w:rFonts w:hint="eastAsia"/>
          <w:color w:val="auto"/>
          <w:lang w:val="en-US" w:eastAsia="zh-CN"/>
        </w:rPr>
        <w:t>大于等于240人</w:t>
      </w:r>
      <w:r>
        <w:rPr>
          <w:rFonts w:hint="eastAsia"/>
          <w:color w:val="auto"/>
          <w:lang w:eastAsia="zh-CN"/>
        </w:rPr>
        <w:t>”</w:t>
      </w:r>
      <w:r>
        <w:rPr>
          <w:rFonts w:hint="eastAsia"/>
          <w:color w:val="auto"/>
        </w:rPr>
        <w:t>；</w:t>
      </w:r>
    </w:p>
    <w:p>
      <w:pPr>
        <w:ind w:firstLine="560"/>
        <w:rPr>
          <w:color w:val="auto"/>
        </w:rPr>
      </w:pPr>
      <w:r>
        <w:rPr>
          <w:rFonts w:hint="eastAsia"/>
          <w:color w:val="auto"/>
        </w:rPr>
        <w:t>“普查员及普查指导员数量”指标，预期指标值为</w:t>
      </w:r>
      <w:r>
        <w:rPr>
          <w:rFonts w:hint="eastAsia"/>
          <w:color w:val="auto"/>
          <w:lang w:eastAsia="zh-CN"/>
        </w:rPr>
        <w:t>“</w:t>
      </w:r>
      <w:r>
        <w:rPr>
          <w:rFonts w:hint="eastAsia"/>
          <w:color w:val="auto"/>
          <w:lang w:val="en-US" w:eastAsia="zh-CN"/>
        </w:rPr>
        <w:t>大于等于240人</w:t>
      </w:r>
      <w:r>
        <w:rPr>
          <w:rFonts w:hint="eastAsia"/>
          <w:color w:val="auto"/>
          <w:lang w:eastAsia="zh-CN"/>
        </w:rPr>
        <w:t>”。</w:t>
      </w:r>
    </w:p>
    <w:p>
      <w:pPr>
        <w:ind w:firstLine="560"/>
        <w:rPr>
          <w:color w:val="auto"/>
        </w:rPr>
      </w:pPr>
      <w:r>
        <w:rPr>
          <w:rFonts w:hint="eastAsia"/>
          <w:color w:val="auto"/>
        </w:rPr>
        <w:t>②质量指标</w:t>
      </w:r>
    </w:p>
    <w:p>
      <w:pPr>
        <w:ind w:firstLine="560"/>
        <w:rPr>
          <w:color w:val="auto"/>
        </w:rPr>
      </w:pPr>
      <w:r>
        <w:rPr>
          <w:rFonts w:hint="eastAsia"/>
          <w:color w:val="auto"/>
        </w:rPr>
        <w:t>“普查员及普查指导员工作量”指标，预期指标值为</w:t>
      </w:r>
      <w:r>
        <w:rPr>
          <w:rFonts w:hint="eastAsia"/>
          <w:color w:val="auto"/>
          <w:lang w:eastAsia="zh-CN"/>
        </w:rPr>
        <w:t>“</w:t>
      </w:r>
      <w:r>
        <w:rPr>
          <w:rFonts w:hint="eastAsia"/>
          <w:color w:val="auto"/>
          <w:lang w:val="en-US" w:eastAsia="zh-CN"/>
        </w:rPr>
        <w:t>大于等于6个月</w:t>
      </w:r>
      <w:r>
        <w:rPr>
          <w:rFonts w:hint="eastAsia"/>
          <w:color w:val="auto"/>
          <w:lang w:eastAsia="zh-CN"/>
        </w:rPr>
        <w:t>”</w:t>
      </w:r>
      <w:r>
        <w:rPr>
          <w:rFonts w:hint="eastAsia"/>
          <w:color w:val="auto"/>
        </w:rPr>
        <w:t>；</w:t>
      </w:r>
    </w:p>
    <w:p>
      <w:pPr>
        <w:ind w:firstLine="560"/>
        <w:rPr>
          <w:color w:val="auto"/>
        </w:rPr>
      </w:pPr>
      <w:r>
        <w:rPr>
          <w:rFonts w:hint="eastAsia"/>
          <w:color w:val="auto"/>
        </w:rPr>
        <w:t>“普查员及普查指导员普查数据登记完成率”指标，预期指标值为</w:t>
      </w:r>
      <w:r>
        <w:rPr>
          <w:rFonts w:hint="eastAsia"/>
          <w:color w:val="auto"/>
          <w:lang w:eastAsia="zh-CN"/>
        </w:rPr>
        <w:t>“</w:t>
      </w:r>
      <w:r>
        <w:rPr>
          <w:rFonts w:hint="eastAsia"/>
          <w:color w:val="auto"/>
          <w:lang w:val="en-US" w:eastAsia="zh-CN"/>
        </w:rPr>
        <w:t>大于等于95%</w:t>
      </w:r>
      <w:r>
        <w:rPr>
          <w:rFonts w:hint="eastAsia"/>
          <w:color w:val="auto"/>
          <w:lang w:eastAsia="zh-CN"/>
        </w:rPr>
        <w:t>”。</w:t>
      </w:r>
    </w:p>
    <w:p>
      <w:pPr>
        <w:ind w:firstLine="560"/>
        <w:rPr>
          <w:color w:val="auto"/>
        </w:rPr>
      </w:pPr>
      <w:r>
        <w:rPr>
          <w:rFonts w:hint="eastAsia"/>
          <w:color w:val="auto"/>
        </w:rPr>
        <w:t>③</w:t>
      </w:r>
      <w:r>
        <w:rPr>
          <w:rFonts w:hint="eastAsia"/>
          <w:color w:val="auto"/>
          <w:lang w:eastAsia="zh-CN"/>
        </w:rPr>
        <w:t>时效</w:t>
      </w:r>
      <w:r>
        <w:rPr>
          <w:rFonts w:hint="eastAsia"/>
          <w:color w:val="auto"/>
        </w:rPr>
        <w:t>指标</w:t>
      </w:r>
    </w:p>
    <w:p>
      <w:pPr>
        <w:ind w:firstLine="560"/>
        <w:rPr>
          <w:color w:val="auto"/>
        </w:rPr>
      </w:pPr>
      <w:r>
        <w:rPr>
          <w:rFonts w:hint="eastAsia"/>
          <w:color w:val="auto"/>
        </w:rPr>
        <w:t>“普查员及普查指导员补助发放及时率”指标，预期指标值为</w:t>
      </w:r>
      <w:r>
        <w:rPr>
          <w:rFonts w:hint="eastAsia"/>
          <w:color w:val="auto"/>
          <w:lang w:eastAsia="zh-CN"/>
        </w:rPr>
        <w:t>“</w:t>
      </w:r>
      <w:r>
        <w:rPr>
          <w:rFonts w:hint="eastAsia"/>
          <w:color w:val="auto"/>
          <w:lang w:val="en-US" w:eastAsia="zh-CN"/>
        </w:rPr>
        <w:t>大于等于95%</w:t>
      </w:r>
      <w:r>
        <w:rPr>
          <w:rFonts w:hint="eastAsia"/>
          <w:color w:val="auto"/>
          <w:lang w:eastAsia="zh-CN"/>
        </w:rPr>
        <w:t>”。</w:t>
      </w:r>
    </w:p>
    <w:p>
      <w:pPr>
        <w:ind w:firstLine="560"/>
        <w:rPr>
          <w:rFonts w:hint="eastAsia" w:eastAsia="仿宋_GB2312"/>
          <w:color w:val="auto"/>
          <w:lang w:eastAsia="zh-CN"/>
        </w:rPr>
      </w:pPr>
      <w:r>
        <w:rPr>
          <w:rFonts w:hint="eastAsia"/>
          <w:color w:val="auto"/>
        </w:rPr>
        <w:t>（2）项目</w:t>
      </w:r>
      <w:r>
        <w:rPr>
          <w:rFonts w:hint="eastAsia"/>
          <w:color w:val="auto"/>
          <w:lang w:val="en-US" w:eastAsia="zh-CN"/>
        </w:rPr>
        <w:t>成本指标</w:t>
      </w:r>
    </w:p>
    <w:p>
      <w:pPr>
        <w:ind w:firstLine="560"/>
        <w:rPr>
          <w:color w:val="auto"/>
        </w:rPr>
      </w:pPr>
      <w:r>
        <w:rPr>
          <w:rFonts w:hint="eastAsia"/>
          <w:color w:val="auto"/>
          <w:lang w:val="en-US" w:eastAsia="zh-CN"/>
        </w:rPr>
        <w:t>①经济</w:t>
      </w:r>
      <w:r>
        <w:rPr>
          <w:rFonts w:hint="eastAsia"/>
          <w:color w:val="auto"/>
        </w:rPr>
        <w:t>成本指标</w:t>
      </w:r>
    </w:p>
    <w:p>
      <w:pPr>
        <w:ind w:firstLine="560"/>
        <w:rPr>
          <w:rFonts w:hint="eastAsia"/>
          <w:color w:val="auto"/>
        </w:rPr>
      </w:pPr>
      <w:r>
        <w:rPr>
          <w:rFonts w:hint="eastAsia"/>
          <w:color w:val="auto"/>
        </w:rPr>
        <w:t>“普查员及普查指导员补助经费”指标，预期指标值为</w:t>
      </w:r>
      <w:r>
        <w:rPr>
          <w:rFonts w:hint="eastAsia"/>
          <w:color w:val="auto"/>
          <w:lang w:eastAsia="zh-CN"/>
        </w:rPr>
        <w:t>“</w:t>
      </w:r>
      <w:r>
        <w:rPr>
          <w:rFonts w:hint="eastAsia"/>
          <w:color w:val="auto"/>
          <w:lang w:val="en-US" w:eastAsia="zh-CN"/>
        </w:rPr>
        <w:t>小于等于24.78万元</w:t>
      </w:r>
      <w:r>
        <w:rPr>
          <w:rFonts w:hint="eastAsia"/>
          <w:color w:val="auto"/>
          <w:lang w:eastAsia="zh-CN"/>
        </w:rPr>
        <w:t>”。</w:t>
      </w:r>
    </w:p>
    <w:p>
      <w:pPr>
        <w:ind w:firstLine="560"/>
        <w:rPr>
          <w:color w:val="auto"/>
        </w:rPr>
      </w:pPr>
      <w:r>
        <w:rPr>
          <w:rFonts w:hint="eastAsia"/>
          <w:color w:val="auto"/>
          <w:lang w:val="en-US" w:eastAsia="zh-CN"/>
        </w:rPr>
        <w:t>②社会</w:t>
      </w:r>
      <w:r>
        <w:rPr>
          <w:rFonts w:hint="eastAsia"/>
          <w:color w:val="auto"/>
        </w:rPr>
        <w:t>成本指标</w:t>
      </w:r>
    </w:p>
    <w:p>
      <w:pPr>
        <w:pStyle w:val="6"/>
        <w:rPr>
          <w:rFonts w:hint="eastAsia" w:eastAsia="仿宋_GB2312"/>
          <w:color w:val="auto"/>
          <w:lang w:eastAsia="zh-CN"/>
        </w:rPr>
      </w:pPr>
      <w:r>
        <w:rPr>
          <w:rFonts w:hint="eastAsia"/>
          <w:color w:val="auto"/>
          <w:lang w:eastAsia="zh-CN"/>
        </w:rPr>
        <w:t>无此类指标。</w:t>
      </w:r>
    </w:p>
    <w:p>
      <w:pPr>
        <w:ind w:firstLine="560"/>
        <w:rPr>
          <w:color w:val="auto"/>
        </w:rPr>
      </w:pPr>
      <w:r>
        <w:rPr>
          <w:rFonts w:hint="eastAsia"/>
          <w:color w:val="auto"/>
          <w:lang w:val="en-US" w:eastAsia="zh-CN"/>
        </w:rPr>
        <w:t>③生态环境</w:t>
      </w:r>
      <w:r>
        <w:rPr>
          <w:rFonts w:hint="eastAsia"/>
          <w:color w:val="auto"/>
        </w:rPr>
        <w:t>成本指标</w:t>
      </w:r>
    </w:p>
    <w:p>
      <w:pPr>
        <w:pStyle w:val="6"/>
        <w:rPr>
          <w:rFonts w:hint="eastAsia" w:eastAsia="仿宋_GB2312"/>
          <w:color w:val="auto"/>
          <w:lang w:eastAsia="zh-CN"/>
        </w:rPr>
      </w:pPr>
      <w:r>
        <w:rPr>
          <w:rFonts w:hint="eastAsia"/>
          <w:color w:val="auto"/>
          <w:lang w:eastAsia="zh-CN"/>
        </w:rPr>
        <w:t>无此类指标。</w:t>
      </w:r>
    </w:p>
    <w:p>
      <w:pPr>
        <w:ind w:firstLine="560"/>
        <w:rPr>
          <w:rFonts w:hint="eastAsia" w:eastAsia="仿宋_GB2312"/>
          <w:color w:val="auto"/>
          <w:lang w:eastAsia="zh-CN"/>
        </w:rPr>
      </w:pPr>
      <w:r>
        <w:rPr>
          <w:rFonts w:hint="eastAsia"/>
          <w:color w:val="auto"/>
        </w:rPr>
        <w:t>（</w:t>
      </w:r>
      <w:r>
        <w:rPr>
          <w:rFonts w:hint="eastAsia"/>
          <w:color w:val="auto"/>
          <w:lang w:val="en-US" w:eastAsia="zh-CN"/>
        </w:rPr>
        <w:t>3</w:t>
      </w:r>
      <w:r>
        <w:rPr>
          <w:rFonts w:hint="eastAsia"/>
          <w:color w:val="auto"/>
        </w:rPr>
        <w:t>）项目效益</w:t>
      </w:r>
      <w:r>
        <w:rPr>
          <w:rFonts w:hint="eastAsia"/>
          <w:color w:val="auto"/>
          <w:lang w:eastAsia="zh-CN"/>
        </w:rPr>
        <w:t>指标</w:t>
      </w:r>
    </w:p>
    <w:p>
      <w:pPr>
        <w:ind w:firstLine="560"/>
        <w:rPr>
          <w:rFonts w:hint="eastAsia"/>
          <w:color w:val="auto"/>
        </w:rPr>
      </w:pPr>
      <w:r>
        <w:rPr>
          <w:rFonts w:hint="eastAsia"/>
          <w:color w:val="auto"/>
        </w:rPr>
        <w:t>①经济效益指标</w:t>
      </w:r>
    </w:p>
    <w:p>
      <w:pPr>
        <w:ind w:firstLine="560"/>
        <w:rPr>
          <w:color w:val="auto"/>
        </w:rPr>
      </w:pPr>
      <w:r>
        <w:rPr>
          <w:rFonts w:hint="eastAsia"/>
          <w:color w:val="auto"/>
        </w:rPr>
        <w:t>“普查数据提高政府统计公信力”指标，预期指标值为</w:t>
      </w:r>
      <w:r>
        <w:rPr>
          <w:rFonts w:hint="eastAsia"/>
          <w:color w:val="auto"/>
          <w:lang w:eastAsia="zh-CN"/>
        </w:rPr>
        <w:t>“有效提高”。</w:t>
      </w:r>
    </w:p>
    <w:p>
      <w:pPr>
        <w:ind w:firstLine="560"/>
        <w:rPr>
          <w:color w:val="auto"/>
        </w:rPr>
      </w:pPr>
      <w:r>
        <w:rPr>
          <w:rFonts w:hint="eastAsia"/>
          <w:color w:val="auto"/>
        </w:rPr>
        <w:t>②社会效益指标</w:t>
      </w:r>
    </w:p>
    <w:p>
      <w:pPr>
        <w:pStyle w:val="6"/>
        <w:rPr>
          <w:color w:val="auto"/>
        </w:rPr>
      </w:pPr>
      <w:r>
        <w:rPr>
          <w:rFonts w:hint="eastAsia"/>
          <w:color w:val="auto"/>
          <w:lang w:eastAsia="zh-CN"/>
        </w:rPr>
        <w:t>无此类指标。</w:t>
      </w:r>
    </w:p>
    <w:p>
      <w:pPr>
        <w:ind w:firstLine="560"/>
        <w:rPr>
          <w:color w:val="auto"/>
        </w:rPr>
      </w:pPr>
      <w:r>
        <w:rPr>
          <w:rFonts w:hint="eastAsia"/>
          <w:color w:val="auto"/>
        </w:rPr>
        <w:t>③生态效益指标</w:t>
      </w:r>
    </w:p>
    <w:p>
      <w:pPr>
        <w:pStyle w:val="6"/>
        <w:rPr>
          <w:rFonts w:hint="eastAsia" w:eastAsia="仿宋_GB2312"/>
          <w:color w:val="auto"/>
          <w:lang w:eastAsia="zh-CN"/>
        </w:rPr>
      </w:pPr>
      <w:r>
        <w:rPr>
          <w:rFonts w:hint="eastAsia"/>
          <w:color w:val="auto"/>
          <w:lang w:eastAsia="zh-CN"/>
        </w:rPr>
        <w:t>无此类指标。</w:t>
      </w:r>
    </w:p>
    <w:p>
      <w:pPr>
        <w:ind w:firstLine="560"/>
        <w:rPr>
          <w:rFonts w:hint="eastAsia" w:eastAsia="仿宋_GB2312"/>
          <w:color w:val="auto"/>
          <w:lang w:eastAsia="zh-CN"/>
        </w:rPr>
      </w:pPr>
      <w:r>
        <w:rPr>
          <w:rFonts w:hint="eastAsia"/>
          <w:color w:val="auto"/>
        </w:rPr>
        <w:t>（</w:t>
      </w:r>
      <w:r>
        <w:rPr>
          <w:rFonts w:hint="eastAsia"/>
          <w:color w:val="auto"/>
          <w:lang w:val="en-US" w:eastAsia="zh-CN"/>
        </w:rPr>
        <w:t>4</w:t>
      </w:r>
      <w:r>
        <w:rPr>
          <w:rFonts w:hint="eastAsia"/>
          <w:color w:val="auto"/>
        </w:rPr>
        <w:t>）</w:t>
      </w:r>
      <w:r>
        <w:rPr>
          <w:rFonts w:hint="eastAsia"/>
          <w:color w:val="auto"/>
          <w:lang w:val="en-US" w:eastAsia="zh-CN"/>
        </w:rPr>
        <w:t>项目</w:t>
      </w:r>
      <w:r>
        <w:rPr>
          <w:rFonts w:hint="eastAsia"/>
          <w:color w:val="auto"/>
        </w:rPr>
        <w:t>满意度</w:t>
      </w:r>
      <w:r>
        <w:rPr>
          <w:rFonts w:hint="eastAsia"/>
          <w:color w:val="auto"/>
          <w:lang w:eastAsia="zh-CN"/>
        </w:rPr>
        <w:t>指标</w:t>
      </w:r>
    </w:p>
    <w:p>
      <w:pPr>
        <w:ind w:firstLine="560"/>
        <w:rPr>
          <w:color w:val="auto"/>
        </w:rPr>
      </w:pPr>
      <w:r>
        <w:rPr>
          <w:rFonts w:hint="eastAsia"/>
          <w:color w:val="auto"/>
        </w:rPr>
        <w:t>①满意度指标</w:t>
      </w:r>
    </w:p>
    <w:p>
      <w:pPr>
        <w:pStyle w:val="6"/>
        <w:rPr>
          <w:color w:val="auto"/>
          <w:lang w:eastAsia="zh-Hans"/>
        </w:rPr>
      </w:pPr>
      <w:r>
        <w:rPr>
          <w:rFonts w:hint="eastAsia"/>
          <w:color w:val="auto"/>
          <w:lang w:eastAsia="zh-CN"/>
        </w:rPr>
        <w:t>无此类指标。</w:t>
      </w:r>
    </w:p>
    <w:p>
      <w:pPr>
        <w:pStyle w:val="2"/>
        <w:ind w:firstLine="643"/>
      </w:pPr>
      <w:r>
        <w:rPr>
          <w:rFonts w:hint="eastAsia"/>
        </w:rPr>
        <w:t>二、绩效评价工作开展情况</w:t>
      </w:r>
    </w:p>
    <w:p>
      <w:pPr>
        <w:pStyle w:val="3"/>
        <w:ind w:firstLine="643"/>
      </w:pPr>
      <w:bookmarkStart w:id="0" w:name="_Toc12868"/>
      <w:bookmarkStart w:id="1" w:name="_Toc26632"/>
      <w:bookmarkStart w:id="2" w:name="_Toc5462343"/>
      <w:bookmarkStart w:id="3" w:name="_Toc21664"/>
      <w:bookmarkStart w:id="4" w:name="_Toc5258"/>
      <w:bookmarkStart w:id="5" w:name="_Toc22169_WPSOffice_Level2"/>
      <w:bookmarkStart w:id="6" w:name="_Toc480473081"/>
      <w:bookmarkStart w:id="7" w:name="_Toc22922"/>
      <w:r>
        <w:rPr>
          <w:rFonts w:hint="eastAsia"/>
        </w:rPr>
        <w:t>（一）绩效评价的目的</w:t>
      </w:r>
      <w:bookmarkEnd w:id="0"/>
      <w:bookmarkEnd w:id="1"/>
      <w:bookmarkEnd w:id="2"/>
      <w:bookmarkEnd w:id="3"/>
      <w:bookmarkEnd w:id="4"/>
      <w:bookmarkEnd w:id="5"/>
      <w:bookmarkEnd w:id="6"/>
      <w:bookmarkEnd w:id="7"/>
      <w:r>
        <w:rPr>
          <w:rFonts w:hint="eastAsia"/>
        </w:rPr>
        <w:t>、对象和范围</w:t>
      </w:r>
    </w:p>
    <w:p>
      <w:pPr>
        <w:pStyle w:val="4"/>
        <w:ind w:firstLine="562"/>
      </w:pPr>
      <w:r>
        <w:rPr>
          <w:rFonts w:hint="eastAsia"/>
        </w:rPr>
        <w:t>1.</w:t>
      </w:r>
      <w:r>
        <w:rPr>
          <w:rFonts w:hint="eastAsia" w:ascii="楷体" w:hAnsi="楷体" w:eastAsia="楷体" w:cs="楷体"/>
          <w:sz w:val="32"/>
        </w:rPr>
        <w:t>绩效评价的目的</w:t>
      </w:r>
    </w:p>
    <w:p>
      <w:pPr>
        <w:ind w:firstLine="560"/>
      </w:pPr>
      <w:r>
        <w:rPr>
          <w:rFonts w:hint="eastAsia"/>
        </w:rP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p>
    <w:p>
      <w:pPr>
        <w:ind w:firstLine="560"/>
      </w:pPr>
      <w:r>
        <w:rPr>
          <w:rFonts w:hint="eastAsia"/>
        </w:rPr>
        <w:t>一是通过部门项目支出绩效评价，进一步严格落实《中华人民共和国预算法》以及党中央、国务院关于加强预算绩效管理的指示精神，建立健全“花钱必问效、无效必问责”的绩效预算管理机制、提升</w:t>
      </w:r>
      <w:r>
        <w:rPr>
          <w:rFonts w:hint="eastAsia"/>
          <w:lang w:eastAsia="zh-CN"/>
        </w:rPr>
        <w:t>财政资金使用</w:t>
      </w:r>
      <w:r>
        <w:rPr>
          <w:rFonts w:hint="eastAsia"/>
        </w:rPr>
        <w:t>效能。</w:t>
      </w:r>
    </w:p>
    <w:p>
      <w:pPr>
        <w:ind w:firstLine="560"/>
      </w:pPr>
      <w:r>
        <w:rPr>
          <w:rFonts w:hint="eastAsia"/>
        </w:rPr>
        <w:t>二是通过部门项目支出绩效评价，进一步</w:t>
      </w:r>
      <w:r>
        <w:rPr>
          <w:rFonts w:hint="eastAsia"/>
          <w:lang w:eastAsia="zh-Hans"/>
        </w:rPr>
        <w:t>完善</w:t>
      </w:r>
      <w:r>
        <w:rPr>
          <w:rFonts w:hint="eastAsia"/>
        </w:rPr>
        <w:t>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pPr>
      <w:r>
        <w:rPr>
          <w:rFonts w:hint="eastAsia"/>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ind w:firstLine="560"/>
      </w:pPr>
      <w:r>
        <w:rPr>
          <w:rFonts w:hint="eastAsia"/>
        </w:rP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w:t>
      </w:r>
    </w:p>
    <w:p>
      <w:pPr>
        <w:pStyle w:val="4"/>
        <w:ind w:firstLine="562"/>
      </w:pPr>
      <w:r>
        <w:rPr>
          <w:rFonts w:hint="eastAsia"/>
        </w:rPr>
        <w:t>2.绩效评价对象</w:t>
      </w:r>
    </w:p>
    <w:p>
      <w:pPr>
        <w:ind w:firstLine="560"/>
        <w:rPr>
          <w:color w:val="auto"/>
        </w:rPr>
      </w:pPr>
      <w:r>
        <w:rPr>
          <w:rFonts w:hint="eastAsia"/>
        </w:rPr>
        <w:t>此次我单位根据《财政支出绩效评价管理暂行办法》（财预〔2020〕10号）文件要求实施评</w:t>
      </w:r>
      <w:r>
        <w:rPr>
          <w:rFonts w:hint="eastAsia"/>
          <w:color w:val="auto"/>
        </w:rPr>
        <w:t>价工作，本次评价对象为第五次全国经济普查</w:t>
      </w:r>
      <w:r>
        <w:rPr>
          <w:rFonts w:hint="eastAsia"/>
          <w:color w:val="auto"/>
          <w:lang w:eastAsia="zh-CN"/>
        </w:rPr>
        <w:t>项目</w:t>
      </w:r>
      <w:r>
        <w:rPr>
          <w:rFonts w:hint="eastAsia"/>
          <w:color w:val="auto"/>
        </w:rPr>
        <w:t>，评价核心为项目资金、项目产出、项目效益。</w:t>
      </w:r>
    </w:p>
    <w:p>
      <w:pPr>
        <w:pStyle w:val="4"/>
        <w:ind w:firstLine="562"/>
      </w:pPr>
      <w:r>
        <w:rPr>
          <w:rFonts w:hint="eastAsia"/>
        </w:rPr>
        <w:t>3.绩效评价范围</w:t>
      </w:r>
    </w:p>
    <w:p>
      <w:pPr>
        <w:ind w:firstLine="560"/>
      </w:pPr>
      <w:r>
        <w:rPr>
          <w:rFonts w:hint="eastAsia"/>
        </w:rPr>
        <w:t>本次评价范围涵盖项目总体绩效目标、各项绩效指标完成情况以及预算执行情况。覆盖项目预算资金支出的所有内容进行评价。包括项目决策、项目实施和项目成果验收流程等。</w:t>
      </w:r>
    </w:p>
    <w:p>
      <w:pPr>
        <w:pStyle w:val="3"/>
        <w:ind w:firstLine="643"/>
        <w:rPr>
          <w:lang w:eastAsia="zh-Hans"/>
        </w:rPr>
      </w:pPr>
      <w:r>
        <w:t>（</w:t>
      </w:r>
      <w:r>
        <w:rPr>
          <w:rFonts w:hint="eastAsia"/>
          <w:lang w:eastAsia="zh-Hans"/>
        </w:rPr>
        <w:t>二</w:t>
      </w:r>
      <w:r>
        <w:rPr>
          <w:lang w:eastAsia="zh-Hans"/>
        </w:rPr>
        <w:t>）</w:t>
      </w:r>
      <w:r>
        <w:rPr>
          <w:rFonts w:hint="eastAsia"/>
        </w:rPr>
        <w:t>绩效评价原则、评价指标体系</w:t>
      </w:r>
      <w:r>
        <w:t>、</w:t>
      </w:r>
      <w:r>
        <w:rPr>
          <w:rFonts w:hint="eastAsia"/>
          <w:lang w:eastAsia="zh-Hans"/>
        </w:rPr>
        <w:t>评价方法</w:t>
      </w:r>
      <w:r>
        <w:rPr>
          <w:lang w:eastAsia="zh-Hans"/>
        </w:rPr>
        <w:t>、</w:t>
      </w:r>
      <w:r>
        <w:rPr>
          <w:rFonts w:hint="eastAsia"/>
          <w:lang w:eastAsia="zh-Hans"/>
        </w:rPr>
        <w:t>评价标准等</w:t>
      </w:r>
    </w:p>
    <w:p>
      <w:pPr>
        <w:pStyle w:val="4"/>
        <w:ind w:firstLine="562"/>
      </w:pPr>
      <w:r>
        <w:rPr>
          <w:rFonts w:hint="eastAsia"/>
        </w:rPr>
        <w:t>1.绩效评价原则</w:t>
      </w:r>
    </w:p>
    <w:p>
      <w:pPr>
        <w:ind w:firstLine="560"/>
      </w:pPr>
      <w:r>
        <w:rPr>
          <w:rFonts w:hint="eastAsia"/>
        </w:rPr>
        <w:t>依据《中华人民共和国预算法》《中共中央国务院关于全面实施预算绩效管理的意见》（中发〔2018〕34号</w:t>
      </w:r>
      <w:r>
        <w:t>）、《</w:t>
      </w:r>
      <w:r>
        <w:rPr>
          <w:rFonts w:hint="eastAsia"/>
        </w:rPr>
        <w:t>项目支出绩效评价管理办法》（财预〔2020〕10号</w:t>
      </w:r>
      <w:r>
        <w:t>）、</w:t>
      </w:r>
      <w:r>
        <w:rPr>
          <w:rFonts w:hint="eastAsia"/>
        </w:rPr>
        <w:t>《自治区党委自治区人民政府关于全面实施预算绩效管理的实施意见》（新党发〔2018〕30号</w:t>
      </w:r>
      <w:r>
        <w:t>）、《</w:t>
      </w:r>
      <w:r>
        <w:rPr>
          <w:rFonts w:hint="eastAsia"/>
        </w:rPr>
        <w:t>自治区财政支出绩效评价管理暂行办法》（新财预〔2018〕189号</w:t>
      </w:r>
      <w:r>
        <w:t>）</w:t>
      </w:r>
      <w:r>
        <w:rPr>
          <w:rFonts w:hint="eastAsia"/>
        </w:rPr>
        <w:t>等要求，绩效评价应遵循如下原则：</w:t>
      </w:r>
    </w:p>
    <w:p>
      <w:pPr>
        <w:ind w:firstLine="560"/>
      </w:pPr>
      <w:bookmarkStart w:id="8" w:name="_Toc428278230"/>
      <w:bookmarkStart w:id="9" w:name="_Toc26131"/>
      <w:bookmarkStart w:id="10" w:name="_Toc1913"/>
      <w:bookmarkStart w:id="11" w:name="_Toc419984722"/>
      <w:r>
        <w:rPr>
          <w:rFonts w:hint="eastAsia"/>
        </w:rPr>
        <w:t>（1）科学公正。绩效评价应当运用科学合理的方法，按照规范的程序，对项目绩效进行客观、公正</w:t>
      </w:r>
      <w:r>
        <w:rPr>
          <w:rFonts w:hint="eastAsia"/>
          <w:lang w:eastAsia="zh-CN"/>
        </w:rPr>
        <w:t>地</w:t>
      </w:r>
      <w:r>
        <w:rPr>
          <w:rFonts w:hint="eastAsia"/>
        </w:rPr>
        <w:t>反映。</w:t>
      </w:r>
    </w:p>
    <w:p>
      <w:pPr>
        <w:snapToGrid w:val="0"/>
        <w:ind w:firstLine="560"/>
      </w:pPr>
      <w:r>
        <w:rPr>
          <w:rFonts w:hint="eastAsia"/>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pPr>
      <w:r>
        <w:rPr>
          <w:rFonts w:hint="eastAsia"/>
        </w:rPr>
        <w:t>（3）激励约束。绩效评价结果应与预算安排、政策调整、改进管理实质性挂钩，体现奖优罚劣和激励相容导向，有效要安排、低效要压减、无效要问责。</w:t>
      </w:r>
    </w:p>
    <w:p>
      <w:pPr>
        <w:snapToGrid w:val="0"/>
        <w:ind w:firstLine="560"/>
      </w:pPr>
      <w:r>
        <w:rPr>
          <w:rFonts w:hint="eastAsia"/>
        </w:rPr>
        <w:t>（4）公开透明。绩效评价结果应依法依规公开，并自觉接受社会监督。</w:t>
      </w:r>
    </w:p>
    <w:p>
      <w:pPr>
        <w:snapToGrid w:val="0"/>
        <w:ind w:firstLine="560"/>
      </w:pPr>
      <w:r>
        <w:rPr>
          <w:rFonts w:hint="eastAsia"/>
        </w:rPr>
        <w:t>根据以上原则，绩效评价应遵循如下要求:</w:t>
      </w:r>
    </w:p>
    <w:p>
      <w:pPr>
        <w:snapToGrid w:val="0"/>
        <w:ind w:firstLine="560"/>
      </w:pPr>
      <w:r>
        <w:rPr>
          <w:rFonts w:hint="eastAsia"/>
        </w:rPr>
        <w:t>（1）在数据采集时，采取客观数据，主管部门审查、社会中介组织复查，与问卷调查相结合的形式，以保证各项指标的真实性。</w:t>
      </w:r>
    </w:p>
    <w:p>
      <w:pPr>
        <w:snapToGrid w:val="0"/>
        <w:ind w:firstLine="560"/>
      </w:pPr>
      <w:r>
        <w:rPr>
          <w:rFonts w:hint="eastAsia"/>
        </w:rPr>
        <w:t>（2）保证评价结果的真实性、公正性，提高评价报告的公信力。</w:t>
      </w:r>
    </w:p>
    <w:p>
      <w:pPr>
        <w:snapToGrid w:val="0"/>
        <w:ind w:firstLine="560"/>
      </w:pPr>
      <w:r>
        <w:rPr>
          <w:rFonts w:hint="eastAsia"/>
        </w:rPr>
        <w:t>（3）</w:t>
      </w:r>
      <w:r>
        <w:rPr>
          <w:rFonts w:hint="eastAsia"/>
          <w:lang w:eastAsia="zh-Hans"/>
        </w:rPr>
        <w:t>绩效</w:t>
      </w:r>
      <w:r>
        <w:rPr>
          <w:rFonts w:hint="eastAsia"/>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pPr>
        <w:pStyle w:val="4"/>
        <w:ind w:firstLine="562"/>
      </w:pPr>
      <w:r>
        <w:rPr>
          <w:rFonts w:hint="eastAsia"/>
        </w:rPr>
        <w:t>2.绩效评价指标体系</w:t>
      </w:r>
      <w:bookmarkEnd w:id="8"/>
      <w:bookmarkEnd w:id="9"/>
      <w:bookmarkEnd w:id="10"/>
      <w:bookmarkEnd w:id="11"/>
    </w:p>
    <w:p>
      <w:pPr>
        <w:ind w:firstLine="560"/>
      </w:pPr>
      <w:r>
        <w:rPr>
          <w:rFonts w:hint="eastAsia"/>
        </w:rPr>
        <w:t>我单位通过实施</w:t>
      </w:r>
      <w:r>
        <w:rPr>
          <w:rFonts w:hint="eastAsia"/>
          <w:lang w:val="zh-TW" w:eastAsia="zh-TW"/>
        </w:rPr>
        <w:t>资料研读及前期调研，结合项目的实际开展情况，</w:t>
      </w:r>
      <w:r>
        <w:rPr>
          <w:rFonts w:hint="eastAsia"/>
        </w:rPr>
        <w:t>按照《项目支出绩效评价管理办法》（财预〔2020〕10号）文件要求，结合项目特点，经与专家组充分协商，设置指标体系结构如下：设置一级指标共4个，包括：决策指标（21</w:t>
      </w:r>
      <w:r>
        <w:t>.00</w:t>
      </w:r>
      <w:r>
        <w:rPr>
          <w:rFonts w:hint="eastAsia"/>
        </w:rPr>
        <w:t>%）、过程指标（19</w:t>
      </w:r>
      <w:r>
        <w:t>.00</w:t>
      </w:r>
      <w:r>
        <w:rPr>
          <w:rFonts w:hint="eastAsia"/>
        </w:rPr>
        <w:t>%）、产出指标（</w:t>
      </w:r>
      <w:r>
        <w:rPr>
          <w:rFonts w:hint="eastAsia"/>
          <w:lang w:eastAsia="zh-CN"/>
        </w:rPr>
        <w:t>38.00</w:t>
      </w:r>
      <w:r>
        <w:rPr>
          <w:rFonts w:hint="eastAsia"/>
        </w:rPr>
        <w:t>%）、效益指标（</w:t>
      </w:r>
      <w:r>
        <w:rPr>
          <w:rFonts w:hint="eastAsia"/>
          <w:lang w:eastAsia="zh-CN"/>
        </w:rPr>
        <w:t>22.00</w:t>
      </w:r>
      <w:r>
        <w:rPr>
          <w:rFonts w:hint="eastAsia"/>
        </w:rPr>
        <w:t>%）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w:t>
      </w:r>
      <w:r>
        <w:rPr>
          <w:rFonts w:hint="eastAsia"/>
          <w:lang w:eastAsia="zh-CN"/>
        </w:rPr>
        <w:t>附件1:第五次全国经济普查支出绩效评价指标体系</w:t>
      </w:r>
      <w:r>
        <w:rPr>
          <w:rFonts w:hint="eastAsia"/>
        </w:rPr>
        <w:t>”。</w:t>
      </w:r>
    </w:p>
    <w:p>
      <w:pPr>
        <w:pStyle w:val="4"/>
        <w:ind w:firstLine="562"/>
      </w:pPr>
      <w:r>
        <w:rPr>
          <w:rFonts w:hint="eastAsia"/>
        </w:rPr>
        <w:t>3.评价方法</w:t>
      </w:r>
    </w:p>
    <w:p>
      <w:pPr>
        <w:ind w:firstLine="560"/>
      </w:pPr>
      <w:r>
        <w:rPr>
          <w:rFonts w:hint="eastAsia"/>
        </w:rP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w:t>
      </w:r>
    </w:p>
    <w:p>
      <w:pPr>
        <w:ind w:firstLine="560"/>
      </w:pPr>
      <w:r>
        <w:rPr>
          <w:rFonts w:hint="eastAsia"/>
        </w:rPr>
        <w:t>三级指标分析环节：总体采用比较法，同时辅以文献法、成本效益法、因素分析法以及公众评判法，根据不同三级指标类型进行逐项分析。</w:t>
      </w:r>
    </w:p>
    <w:p>
      <w:pPr>
        <w:ind w:firstLine="560"/>
      </w:pPr>
      <w:r>
        <w:t>①</w:t>
      </w:r>
      <w:r>
        <w:rPr>
          <w:rFonts w:hint="eastAsia"/>
        </w:rPr>
        <w:t>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w:t>
      </w:r>
      <w:r>
        <w:t>计分</w:t>
      </w:r>
      <w:r>
        <w:rPr>
          <w:rFonts w:hint="eastAsia"/>
        </w:rPr>
        <w:t>。</w:t>
      </w:r>
    </w:p>
    <w:p>
      <w:pPr>
        <w:ind w:firstLine="560"/>
      </w:pPr>
      <w:r>
        <w:t>②</w:t>
      </w:r>
      <w:r>
        <w:rPr>
          <w:rFonts w:hint="eastAsia"/>
        </w:rPr>
        <w:t>定性指标分析环节：主要采用公众评判法，通过问卷及抽样调查等方式评价本项目实施后社会公众对于其实施效果的满意程度，将调研结果按照《项目支出绩效评价管理办法》（财预〔2020〕10号）</w:t>
      </w:r>
      <w:r>
        <w:rPr>
          <w:rFonts w:hint="eastAsia"/>
          <w:lang w:eastAsia="zh-Hans"/>
        </w:rPr>
        <w:t>文件</w:t>
      </w:r>
      <w:r>
        <w:rPr>
          <w:rFonts w:hint="eastAsia"/>
        </w:rPr>
        <w:t>要求分为达成年度指标、部分达成年度指标并具有一定效果、未达成年度指标且效果较差三档，分别按照该指标对应分值区间</w:t>
      </w:r>
      <w:r>
        <w:t>100.00%</w:t>
      </w:r>
      <w:r>
        <w:rPr>
          <w:rFonts w:hint="eastAsia"/>
          <w:lang w:eastAsia="zh-CN"/>
        </w:rPr>
        <w:t>～</w:t>
      </w:r>
      <w:r>
        <w:t>80.00%</w:t>
      </w:r>
      <w:r>
        <w:rPr>
          <w:rFonts w:hint="eastAsia"/>
        </w:rPr>
        <w:t>（含）、</w:t>
      </w:r>
      <w:r>
        <w:t>80.00%</w:t>
      </w:r>
      <w:r>
        <w:rPr>
          <w:rFonts w:hint="eastAsia"/>
          <w:lang w:eastAsia="zh-CN"/>
        </w:rPr>
        <w:t>～</w:t>
      </w:r>
      <w:r>
        <w:t>60.00%</w:t>
      </w:r>
      <w:r>
        <w:rPr>
          <w:rFonts w:hint="eastAsia"/>
        </w:rPr>
        <w:t>（含）、</w:t>
      </w:r>
      <w:r>
        <w:t>60.00%</w:t>
      </w:r>
      <w:r>
        <w:rPr>
          <w:rFonts w:hint="eastAsia"/>
          <w:lang w:eastAsia="zh-CN"/>
        </w:rPr>
        <w:t>～</w:t>
      </w:r>
      <w:r>
        <w:rPr>
          <w:rFonts w:hint="eastAsia"/>
        </w:rPr>
        <w:t>0</w:t>
      </w:r>
      <w:r>
        <w:t>.00</w:t>
      </w:r>
      <w:r>
        <w:rPr>
          <w:rFonts w:hint="eastAsia"/>
        </w:rPr>
        <w:t>%合理确定分值，详细评价方法的应用如下:</w:t>
      </w:r>
    </w:p>
    <w:p>
      <w:pPr>
        <w:ind w:firstLine="560"/>
      </w:pPr>
      <w:r>
        <w:rPr>
          <w:rFonts w:hint="eastAsia"/>
        </w:rPr>
        <w:t>立项依据充分性：比较法、文献法，查找法律法规政策以及规划，对比实际执行内容和政策支持内容是否匹配。</w:t>
      </w:r>
    </w:p>
    <w:p>
      <w:pPr>
        <w:pStyle w:val="6"/>
        <w:ind w:firstLine="560"/>
      </w:pPr>
      <w:r>
        <w:rPr>
          <w:rFonts w:hint="eastAsia"/>
        </w:rPr>
        <w:t>立项程序规范性：比较法、文献法，查找相关项目设立的政策和文件要求，对比分析实际执行程序是否按照政策及文件要求执行，分析立项程序的规范性。</w:t>
      </w:r>
    </w:p>
    <w:p>
      <w:pPr>
        <w:pStyle w:val="6"/>
        <w:ind w:firstLine="560"/>
      </w:pPr>
      <w:r>
        <w:rPr>
          <w:rFonts w:hint="eastAsia"/>
        </w:rPr>
        <w:t>绩效目标合理性：比较法，对比分析年初编制项目支出绩效目标表与项目内容的相关性、资金的匹配性等。</w:t>
      </w:r>
    </w:p>
    <w:p>
      <w:pPr>
        <w:pStyle w:val="6"/>
        <w:ind w:firstLine="560"/>
      </w:pPr>
      <w:r>
        <w:rPr>
          <w:rFonts w:hint="eastAsia"/>
        </w:rPr>
        <w:t>绩效指标明确性：比较法，比较分析年初编制项目支出绩效目标表是否符合双七原则，是否可衡量。</w:t>
      </w:r>
    </w:p>
    <w:p>
      <w:pPr>
        <w:pStyle w:val="6"/>
        <w:ind w:firstLine="560"/>
      </w:pPr>
      <w:r>
        <w:rPr>
          <w:rFonts w:hint="eastAsia"/>
        </w:rPr>
        <w:t>预算编制科学性</w:t>
      </w:r>
      <w:r>
        <w:t>：</w:t>
      </w:r>
      <w:r>
        <w:rPr>
          <w:rFonts w:hint="eastAsia"/>
        </w:rPr>
        <w:t>成本效益分析法</w:t>
      </w:r>
      <w:r>
        <w:rPr>
          <w:rFonts w:hint="eastAsia"/>
        </w:rPr>
        <w:tab/>
      </w:r>
      <w:r>
        <w:rPr>
          <w:rFonts w:hint="eastAsia"/>
        </w:rPr>
        <w:t>分析在产出一定的情况下，成本取值是否有依据，是否经过询价，是否按照市场最低成本编制。</w:t>
      </w:r>
    </w:p>
    <w:p>
      <w:pPr>
        <w:pStyle w:val="6"/>
        <w:ind w:firstLine="560"/>
      </w:pPr>
      <w:r>
        <w:rPr>
          <w:rFonts w:hint="eastAsia"/>
        </w:rPr>
        <w:t>资金分配合理性：因素分析法，综合分析资金的分配依据是否充分，分配金额是否与项目实施单位需求金额一致，</w:t>
      </w:r>
    </w:p>
    <w:p>
      <w:pPr>
        <w:pStyle w:val="6"/>
        <w:ind w:firstLine="560"/>
      </w:pPr>
      <w:r>
        <w:rPr>
          <w:rFonts w:hint="eastAsia"/>
        </w:rPr>
        <w:t>资金到位率：比较法，资金到位率预期指标值应为</w:t>
      </w:r>
      <w:r>
        <w:t>100.00%</w:t>
      </w:r>
      <w:r>
        <w:rPr>
          <w:rFonts w:hint="eastAsia"/>
        </w:rPr>
        <w:t>，通过实际计算，分析实际完成值和预期指标值之间的差距和原因。</w:t>
      </w:r>
    </w:p>
    <w:p>
      <w:pPr>
        <w:pStyle w:val="6"/>
        <w:ind w:firstLine="560"/>
      </w:pPr>
      <w:r>
        <w:rPr>
          <w:rFonts w:hint="eastAsia"/>
        </w:rPr>
        <w:t>预算执行率：比较法，预算执行率预期指标值应为</w:t>
      </w:r>
      <w:r>
        <w:t>100.00%</w:t>
      </w:r>
      <w:r>
        <w:rPr>
          <w:rFonts w:hint="eastAsia"/>
        </w:rPr>
        <w:t>，通过实际计算，分析实际完成值和预期指标值之间的差距和原因。</w:t>
      </w:r>
    </w:p>
    <w:p>
      <w:pPr>
        <w:pStyle w:val="6"/>
        <w:ind w:firstLine="560"/>
      </w:pPr>
      <w:r>
        <w:rPr>
          <w:rFonts w:hint="eastAsia"/>
        </w:rPr>
        <w:t>资金使用合规性：文献法、实地勘察法，一是查找资金管理办法，包括专项资金管理办法和单位自有资金管理办法；二是通过查账了解具体开支情况，是否</w:t>
      </w:r>
      <w:r>
        <w:rPr>
          <w:rFonts w:hint="eastAsia"/>
          <w:lang w:eastAsia="zh-Hans"/>
        </w:rPr>
        <w:t>专款专用</w:t>
      </w:r>
      <w:r>
        <w:rPr>
          <w:rFonts w:hint="eastAsia"/>
        </w:rPr>
        <w:t>，是否按照标准支出。</w:t>
      </w:r>
    </w:p>
    <w:p>
      <w:pPr>
        <w:pStyle w:val="6"/>
        <w:ind w:firstLine="560"/>
      </w:pPr>
      <w:r>
        <w:rPr>
          <w:rFonts w:hint="eastAsia"/>
        </w:rPr>
        <w:t>管理制度健全性：文献法、比较法，查阅项目实施人员提供的财务和业务管理制度，将已建立的制度与现行的法律法规和政策要求进行对比，分析项目制度的合法性、合规性、完整性。</w:t>
      </w:r>
    </w:p>
    <w:p>
      <w:pPr>
        <w:pStyle w:val="6"/>
        <w:ind w:firstLine="560"/>
      </w:pPr>
      <w:r>
        <w:rPr>
          <w:rFonts w:hint="eastAsia"/>
        </w:rPr>
        <w:t>制度执行有效性：比较法，结合项目实际实施过程性文件，根据已建设的财务管理制度和项目管理制度综合分析制度执行的有效性。</w:t>
      </w:r>
    </w:p>
    <w:p>
      <w:pPr>
        <w:pStyle w:val="6"/>
        <w:ind w:firstLine="560"/>
      </w:pPr>
      <w:r>
        <w:rPr>
          <w:rFonts w:hint="eastAsia"/>
        </w:rP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w:t>
      </w:r>
      <w:r>
        <w:rPr>
          <w:rFonts w:hint="eastAsia"/>
          <w:lang w:eastAsia="zh-Hans"/>
        </w:rPr>
        <w:t>计</w:t>
      </w:r>
      <w:r>
        <w:rPr>
          <w:rFonts w:hint="eastAsia"/>
        </w:rPr>
        <w:t>分。</w:t>
      </w:r>
    </w:p>
    <w:p>
      <w:pPr>
        <w:pStyle w:val="6"/>
        <w:ind w:firstLine="560"/>
      </w:pPr>
      <w:r>
        <w:rPr>
          <w:rFonts w:hint="eastAsia"/>
        </w:rPr>
        <w:t>定性指标：公众评判法，通过问卷及抽样调查等方式评价本项目实施后社会公众对于其实施效果的满意程度。</w:t>
      </w:r>
    </w:p>
    <w:p>
      <w:pPr>
        <w:pStyle w:val="4"/>
        <w:ind w:firstLine="562"/>
      </w:pPr>
      <w:r>
        <w:rPr>
          <w:rFonts w:hint="eastAsia"/>
        </w:rPr>
        <w:t>4.评价标准</w:t>
      </w:r>
    </w:p>
    <w:p>
      <w:pPr>
        <w:ind w:firstLine="560"/>
      </w:pPr>
      <w:r>
        <w:rPr>
          <w:rFonts w:hint="eastAsia"/>
        </w:rP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pPr>
        <w:pStyle w:val="3"/>
        <w:ind w:firstLine="643"/>
      </w:pPr>
      <w:r>
        <w:rPr>
          <w:rFonts w:hint="eastAsia"/>
        </w:rPr>
        <w:t>（三）绩效评价工作过程</w:t>
      </w:r>
    </w:p>
    <w:p>
      <w:pPr>
        <w:pStyle w:val="4"/>
        <w:ind w:firstLine="562"/>
      </w:pPr>
      <w:r>
        <w:rPr>
          <w:rFonts w:hint="eastAsia"/>
        </w:rPr>
        <w:t>1.前期准备</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我单位于</w:t>
      </w:r>
      <w:r>
        <w:rPr>
          <w:rFonts w:hint="eastAsia"/>
          <w:color w:val="000000" w:themeColor="text1"/>
          <w:lang w:val="en-US" w:eastAsia="zh-CN"/>
          <w14:textFill>
            <w14:solidFill>
              <w14:schemeClr w14:val="tx1"/>
            </w14:solidFill>
          </w14:textFill>
        </w:rPr>
        <w:t>2025</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pPr>
        <w:ind w:firstLine="560"/>
        <w:rPr>
          <w:rFonts w:hint="eastAsia"/>
        </w:rPr>
      </w:pPr>
      <w:r>
        <w:rPr>
          <w:rFonts w:hint="eastAsia"/>
          <w:lang w:eastAsia="zh-CN"/>
        </w:rPr>
        <w:t>何平平</w:t>
      </w:r>
      <w:r>
        <w:rPr>
          <w:rFonts w:hint="eastAsia"/>
        </w:rPr>
        <w:t>（评价小组组长）：</w:t>
      </w:r>
      <w:r>
        <w:rPr>
          <w:rFonts w:hint="eastAsia"/>
          <w:lang w:eastAsia="zh-CN"/>
        </w:rPr>
        <w:t>主要负责</w:t>
      </w:r>
      <w:r>
        <w:rPr>
          <w:rFonts w:hint="eastAsia"/>
        </w:rPr>
        <w:t>统筹协调绩效评价工作的整体开展，制定绩效评价工作的总体计划与进度安排；审核评价指标体系及评价标准的科学性、合理性；组织召开绩效评价工作小组会议，指导组员开展工作，解决评价过程中出现的重大问题；对评价报告进行最终审核、修改与把关，确保评价结果客观、公正、准确，向单位领导汇报绩效评价工作成果及结论。</w:t>
      </w:r>
    </w:p>
    <w:p>
      <w:pPr>
        <w:ind w:firstLine="560"/>
        <w:rPr>
          <w:rFonts w:hint="eastAsia"/>
        </w:rPr>
      </w:pPr>
      <w:r>
        <w:rPr>
          <w:rFonts w:hint="eastAsia"/>
          <w:lang w:eastAsia="zh-CN"/>
        </w:rPr>
        <w:t>王思静</w:t>
      </w:r>
      <w:r>
        <w:rPr>
          <w:rFonts w:hint="eastAsia"/>
        </w:rPr>
        <w:t>（评价小组组员）：</w:t>
      </w:r>
      <w:r>
        <w:rPr>
          <w:rFonts w:hint="eastAsia"/>
          <w:lang w:eastAsia="zh-CN"/>
        </w:rPr>
        <w:t>主要负责</w:t>
      </w:r>
      <w:r>
        <w:rPr>
          <w:rFonts w:hint="eastAsia"/>
        </w:rPr>
        <w:t>收集与评价对象相关的资料，包括项目文件、财务数据、业务记录等，对收集到的资料进行整理和初步分析；协助制定评价指标体系及评价标准，参与评价指标的细化和量化工作；根据评价指标体系，实地走访调研，对评价对象进行现场检查、数据采集；撰写绩效评价报告的部分章节内容，如资料分析结果、现场调研情况等;</w:t>
      </w:r>
    </w:p>
    <w:p>
      <w:pPr>
        <w:ind w:firstLine="560"/>
        <w:rPr>
          <w:rFonts w:hint="eastAsia"/>
        </w:rPr>
      </w:pPr>
      <w:r>
        <w:rPr>
          <w:rFonts w:hint="eastAsia"/>
          <w:lang w:eastAsia="zh-CN"/>
        </w:rPr>
        <w:t>王丽梅</w:t>
      </w:r>
      <w:r>
        <w:rPr>
          <w:rFonts w:hint="eastAsia"/>
        </w:rPr>
        <w:t>（评价小组组员）：</w:t>
      </w:r>
      <w:r>
        <w:rPr>
          <w:rFonts w:hint="eastAsia"/>
          <w:lang w:eastAsia="zh-CN"/>
        </w:rPr>
        <w:t>主要负责</w:t>
      </w:r>
      <w:r>
        <w:rPr>
          <w:rFonts w:hint="eastAsia"/>
        </w:rPr>
        <w:t>与评价对象相关部门、人员的沟通协调工作，保障信息传递的及时性和准确性；运用合适的评价方法对收集的数据进行分析处理，如成本效益分析、对比分析等；对绩效评价过程中的数据、资料进行归档整理，建立绩效评价工作档案；协助组长完成评价报告的修改完善，对评价报告中的数据准确性进行复核。</w:t>
      </w:r>
    </w:p>
    <w:p>
      <w:pPr>
        <w:pStyle w:val="4"/>
        <w:ind w:firstLine="562"/>
      </w:pPr>
      <w:r>
        <w:rPr>
          <w:rFonts w:hint="eastAsia"/>
        </w:rPr>
        <w:t>2.组织实施</w:t>
      </w:r>
    </w:p>
    <w:p>
      <w:pPr>
        <w:ind w:firstLine="560"/>
        <w:rPr>
          <w:color w:val="auto"/>
        </w:rPr>
      </w:pPr>
      <w:r>
        <w:rPr>
          <w:rFonts w:hint="eastAsia"/>
          <w:color w:val="auto"/>
          <w:lang w:val="en-US" w:eastAsia="zh-CN"/>
        </w:rPr>
        <w:t>2025</w:t>
      </w:r>
      <w:r>
        <w:rPr>
          <w:rFonts w:hint="eastAsia"/>
          <w:color w:val="auto"/>
        </w:rPr>
        <w:t>年</w:t>
      </w:r>
      <w:r>
        <w:rPr>
          <w:rFonts w:hint="eastAsia"/>
          <w:color w:val="auto"/>
          <w:lang w:val="en-US" w:eastAsia="zh-CN"/>
        </w:rPr>
        <w:t>4</w:t>
      </w:r>
      <w:r>
        <w:rPr>
          <w:rFonts w:hint="eastAsia"/>
          <w:color w:val="auto"/>
        </w:rPr>
        <w:t>月</w:t>
      </w:r>
      <w:r>
        <w:rPr>
          <w:rFonts w:hint="eastAsia"/>
          <w:color w:val="auto"/>
          <w:lang w:val="en-US" w:eastAsia="zh-CN"/>
        </w:rPr>
        <w:t>7</w:t>
      </w:r>
      <w:r>
        <w:rPr>
          <w:rFonts w:hint="eastAsia"/>
          <w:color w:val="auto"/>
        </w:rPr>
        <w:t>日</w:t>
      </w:r>
      <w:r>
        <w:rPr>
          <w:rFonts w:hint="eastAsia"/>
          <w:color w:val="auto"/>
          <w:lang w:eastAsia="zh-CN"/>
        </w:rPr>
        <w:t>—</w:t>
      </w:r>
      <w:r>
        <w:rPr>
          <w:rFonts w:hint="eastAsia"/>
          <w:color w:val="auto"/>
          <w:lang w:val="en-US" w:eastAsia="zh-CN"/>
        </w:rPr>
        <w:t>4</w:t>
      </w:r>
      <w:r>
        <w:rPr>
          <w:rFonts w:hint="eastAsia"/>
          <w:color w:val="auto"/>
        </w:rPr>
        <w:t>月</w:t>
      </w:r>
      <w:r>
        <w:rPr>
          <w:rFonts w:hint="eastAsia"/>
          <w:color w:val="auto"/>
          <w:lang w:val="en-US" w:eastAsia="zh-CN"/>
        </w:rPr>
        <w:t>18</w:t>
      </w:r>
      <w:r>
        <w:rPr>
          <w:rFonts w:hint="eastAsia"/>
          <w:color w:val="auto"/>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pPr>
        <w:pStyle w:val="4"/>
        <w:ind w:firstLine="562"/>
        <w:rPr>
          <w:color w:val="auto"/>
        </w:rPr>
      </w:pPr>
      <w:r>
        <w:rPr>
          <w:rFonts w:hint="eastAsia"/>
          <w:color w:val="auto"/>
        </w:rPr>
        <w:t>3.分析评价</w:t>
      </w:r>
    </w:p>
    <w:p>
      <w:pPr>
        <w:ind w:firstLine="560"/>
        <w:rPr>
          <w:color w:val="auto"/>
        </w:rPr>
      </w:pPr>
      <w:r>
        <w:rPr>
          <w:rFonts w:hint="eastAsia"/>
          <w:color w:val="auto"/>
          <w:lang w:val="en-US" w:eastAsia="zh-CN"/>
        </w:rPr>
        <w:t>2025</w:t>
      </w:r>
      <w:r>
        <w:rPr>
          <w:rFonts w:hint="eastAsia"/>
          <w:color w:val="auto"/>
        </w:rPr>
        <w:t>年</w:t>
      </w:r>
      <w:r>
        <w:rPr>
          <w:rFonts w:hint="eastAsia"/>
          <w:color w:val="auto"/>
          <w:lang w:val="en-US" w:eastAsia="zh-CN"/>
        </w:rPr>
        <w:t>4</w:t>
      </w:r>
      <w:r>
        <w:rPr>
          <w:rFonts w:hint="eastAsia"/>
          <w:color w:val="auto"/>
        </w:rPr>
        <w:t>月</w:t>
      </w:r>
      <w:r>
        <w:rPr>
          <w:rFonts w:hint="eastAsia"/>
          <w:color w:val="auto"/>
          <w:lang w:val="en-US" w:eastAsia="zh-CN"/>
        </w:rPr>
        <w:t>19</w:t>
      </w:r>
      <w:r>
        <w:rPr>
          <w:rFonts w:hint="eastAsia"/>
          <w:color w:val="auto"/>
        </w:rPr>
        <w:t>日</w:t>
      </w:r>
      <w:r>
        <w:rPr>
          <w:rFonts w:hint="eastAsia"/>
          <w:color w:val="auto"/>
          <w:lang w:eastAsia="zh-CN"/>
        </w:rPr>
        <w:t>—</w:t>
      </w:r>
      <w:r>
        <w:rPr>
          <w:rFonts w:hint="eastAsia"/>
          <w:color w:val="auto"/>
          <w:lang w:val="en-US" w:eastAsia="zh-CN"/>
        </w:rPr>
        <w:t>4</w:t>
      </w:r>
      <w:r>
        <w:rPr>
          <w:rFonts w:hint="eastAsia"/>
          <w:color w:val="auto"/>
        </w:rPr>
        <w:t>月</w:t>
      </w:r>
      <w:r>
        <w:rPr>
          <w:rFonts w:hint="eastAsia"/>
          <w:color w:val="auto"/>
          <w:lang w:val="en-US" w:eastAsia="zh-CN"/>
        </w:rPr>
        <w:t>23</w:t>
      </w:r>
      <w:r>
        <w:rPr>
          <w:rFonts w:hint="eastAsia"/>
          <w:color w:val="auto"/>
        </w:rPr>
        <w:t>日，评价小组按照绩效评价的原则和规范，对取得的资料进行审查核实，对采集的数据进行分析，按照绩效评价指标评分表逐项进行打分、分析、汇总各方评价结果。　</w:t>
      </w:r>
    </w:p>
    <w:p>
      <w:pPr>
        <w:pStyle w:val="6"/>
        <w:ind w:firstLine="562"/>
        <w:rPr>
          <w:b/>
          <w:bCs/>
          <w:color w:val="auto"/>
        </w:rPr>
      </w:pPr>
      <w:r>
        <w:rPr>
          <w:b/>
          <w:bCs/>
          <w:color w:val="auto"/>
        </w:rPr>
        <w:t>4</w:t>
      </w:r>
      <w:r>
        <w:rPr>
          <w:rFonts w:hint="eastAsia"/>
          <w:b/>
          <w:bCs/>
          <w:color w:val="auto"/>
        </w:rPr>
        <w:t>.</w:t>
      </w:r>
      <w:r>
        <w:rPr>
          <w:b/>
          <w:bCs/>
          <w:color w:val="auto"/>
        </w:rPr>
        <w:t>撰写与提交评价报告</w:t>
      </w:r>
    </w:p>
    <w:p>
      <w:pPr>
        <w:ind w:firstLine="560"/>
      </w:pPr>
      <w:r>
        <w:rPr>
          <w:rFonts w:hint="eastAsia"/>
          <w:color w:val="auto"/>
          <w:lang w:val="en-US" w:eastAsia="zh-CN"/>
        </w:rPr>
        <w:t>2025</w:t>
      </w:r>
      <w:r>
        <w:rPr>
          <w:rFonts w:hint="eastAsia"/>
          <w:color w:val="auto"/>
        </w:rPr>
        <w:t>年</w:t>
      </w:r>
      <w:r>
        <w:rPr>
          <w:rFonts w:hint="eastAsia"/>
          <w:color w:val="auto"/>
          <w:lang w:val="en-US" w:eastAsia="zh-CN"/>
        </w:rPr>
        <w:t>4</w:t>
      </w:r>
      <w:r>
        <w:rPr>
          <w:rFonts w:hint="eastAsia"/>
          <w:color w:val="auto"/>
        </w:rPr>
        <w:t>月</w:t>
      </w:r>
      <w:r>
        <w:rPr>
          <w:rFonts w:hint="eastAsia"/>
          <w:color w:val="auto"/>
          <w:lang w:val="en-US" w:eastAsia="zh-CN"/>
        </w:rPr>
        <w:t>26</w:t>
      </w:r>
      <w:r>
        <w:rPr>
          <w:rFonts w:hint="eastAsia"/>
          <w:color w:val="auto"/>
        </w:rPr>
        <w:t>日</w:t>
      </w:r>
      <w:r>
        <w:rPr>
          <w:rFonts w:hint="eastAsia"/>
          <w:color w:val="auto"/>
          <w:lang w:eastAsia="zh-CN"/>
        </w:rPr>
        <w:t>—</w:t>
      </w:r>
      <w:r>
        <w:rPr>
          <w:rFonts w:hint="eastAsia"/>
          <w:color w:val="auto"/>
          <w:lang w:val="en-US" w:eastAsia="zh-CN"/>
        </w:rPr>
        <w:t>4</w:t>
      </w:r>
      <w:r>
        <w:rPr>
          <w:rFonts w:hint="eastAsia"/>
          <w:color w:val="auto"/>
        </w:rPr>
        <w:t>月</w:t>
      </w:r>
      <w:r>
        <w:rPr>
          <w:rFonts w:hint="eastAsia"/>
          <w:color w:val="auto"/>
          <w:lang w:val="en-US" w:eastAsia="zh-CN"/>
        </w:rPr>
        <w:t>30</w:t>
      </w:r>
      <w:r>
        <w:rPr>
          <w:rFonts w:hint="eastAsia"/>
          <w:color w:val="auto"/>
        </w:rPr>
        <w:t>日，评价小组</w:t>
      </w:r>
      <w:r>
        <w:rPr>
          <w:color w:val="auto"/>
        </w:rPr>
        <w:t>撰写绩效评价报告，按照</w:t>
      </w:r>
      <w:r>
        <w:rPr>
          <w:rFonts w:hint="eastAsia"/>
          <w:color w:val="auto"/>
        </w:rPr>
        <w:t>新疆维吾尔自治区财政绩效管理信息系统绩效评价</w:t>
      </w:r>
      <w:r>
        <w:t>模块中统一格式和文本框架撰写绩效评价报告</w:t>
      </w:r>
      <w:r>
        <w:rPr>
          <w:rFonts w:hint="eastAsia"/>
        </w:rPr>
        <w:t>并提交审核。</w:t>
      </w:r>
    </w:p>
    <w:p>
      <w:pPr>
        <w:pStyle w:val="6"/>
        <w:ind w:firstLine="562"/>
        <w:rPr>
          <w:b/>
          <w:bCs/>
        </w:rPr>
      </w:pPr>
      <w:r>
        <w:rPr>
          <w:b/>
          <w:bCs/>
        </w:rPr>
        <w:t>5</w:t>
      </w:r>
      <w:r>
        <w:rPr>
          <w:rFonts w:hint="eastAsia"/>
          <w:b/>
          <w:bCs/>
        </w:rPr>
        <w:t>.问题整改</w:t>
      </w:r>
    </w:p>
    <w:p>
      <w:pPr>
        <w:ind w:firstLine="560"/>
      </w:pPr>
      <w:r>
        <w:rPr>
          <w:rFonts w:hint="eastAsia"/>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ind w:firstLine="562"/>
        <w:rPr>
          <w:b/>
          <w:bCs/>
        </w:rPr>
      </w:pPr>
      <w:r>
        <w:rPr>
          <w:rFonts w:hint="eastAsia"/>
          <w:b/>
          <w:bCs/>
        </w:rPr>
        <w:t>6.</w:t>
      </w:r>
      <w:r>
        <w:rPr>
          <w:b/>
          <w:bCs/>
        </w:rPr>
        <w:t>档案</w:t>
      </w:r>
      <w:r>
        <w:rPr>
          <w:rFonts w:hint="eastAsia"/>
          <w:b/>
          <w:bCs/>
        </w:rPr>
        <w:t>整理</w:t>
      </w:r>
    </w:p>
    <w:p>
      <w:pPr>
        <w:ind w:firstLine="560"/>
      </w:pPr>
      <w:r>
        <w:t>建立和落实档案管理制度，将项目相关资料存档，包括但不限于：评价项目基本情况和相关文件、评价实施方案、项目支付资料等相关档案。</w:t>
      </w:r>
    </w:p>
    <w:p>
      <w:pPr>
        <w:pStyle w:val="2"/>
        <w:numPr>
          <w:ilvl w:val="0"/>
          <w:numId w:val="3"/>
        </w:numPr>
        <w:ind w:firstLine="643"/>
      </w:pPr>
      <w:r>
        <w:rPr>
          <w:rFonts w:hint="eastAsia"/>
        </w:rPr>
        <w:t>综合评价情况及评价结论</w:t>
      </w:r>
    </w:p>
    <w:p>
      <w:pPr>
        <w:pStyle w:val="3"/>
        <w:ind w:firstLine="643"/>
        <w:rPr>
          <w:b w:val="0"/>
        </w:rPr>
      </w:pPr>
      <w:r>
        <w:rPr>
          <w:rFonts w:hint="eastAsia"/>
        </w:rPr>
        <w:t>（一）综合评价情况</w:t>
      </w:r>
    </w:p>
    <w:p>
      <w:pPr>
        <w:ind w:firstLine="560"/>
      </w:pPr>
      <w:r>
        <w:rPr>
          <w:rFonts w:hint="eastAsia" w:cs="仿宋_GB231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w:t>
      </w:r>
      <w:r>
        <w:rPr>
          <w:rFonts w:hint="eastAsia" w:cs="仿宋_GB2312"/>
          <w:b w:val="0"/>
          <w:kern w:val="2"/>
          <w:sz w:val="28"/>
          <w:szCs w:val="24"/>
          <w:lang w:val="en-US" w:eastAsia="zh-CN" w:bidi="ar-SA"/>
        </w:rPr>
        <w:t>100</w:t>
      </w:r>
      <w:r>
        <w:rPr>
          <w:rFonts w:hint="eastAsia" w:cs="仿宋_GB2312"/>
        </w:rPr>
        <w:t>分，评价结果为</w:t>
      </w:r>
      <w:r>
        <w:rPr>
          <w:rFonts w:hint="eastAsia" w:cs="仿宋_GB2312"/>
          <w:b w:val="0"/>
          <w:kern w:val="2"/>
          <w:sz w:val="28"/>
          <w:szCs w:val="24"/>
          <w:lang w:val="en-US" w:eastAsia="zh-CN" w:bidi="ar-SA"/>
        </w:rPr>
        <w:t>优秀</w:t>
      </w:r>
      <w:r>
        <w:rPr>
          <w:rFonts w:hint="eastAsia" w:cs="仿宋_GB2312"/>
        </w:rPr>
        <w:t>。</w:t>
      </w:r>
      <w:r>
        <w:rPr>
          <w:rFonts w:hint="eastAsia"/>
        </w:rPr>
        <w:t>本</w:t>
      </w:r>
      <w:r>
        <w:rPr>
          <w:rFonts w:hint="eastAsia"/>
          <w:lang w:val="zh-TW" w:eastAsia="zh-TW"/>
        </w:rPr>
        <w:t>项目</w:t>
      </w:r>
      <w:r>
        <w:rPr>
          <w:rFonts w:hint="eastAsia"/>
          <w:lang w:eastAsia="zh-CN"/>
        </w:rPr>
        <w:t>较大程度达成年初设立的绩效目标</w:t>
      </w:r>
      <w:r>
        <w:rPr>
          <w:rFonts w:hint="eastAsia"/>
          <w:lang w:val="zh-TW" w:eastAsia="zh-TW"/>
        </w:rPr>
        <w:t>，在实施过程中取得了良好的成效，具体表现在以下</w:t>
      </w:r>
      <w:r>
        <w:rPr>
          <w:rFonts w:hint="eastAsia"/>
          <w:lang w:val="zh-TW"/>
        </w:rPr>
        <w:t>三</w:t>
      </w:r>
      <w:r>
        <w:rPr>
          <w:rFonts w:hint="eastAsia"/>
        </w:rPr>
        <w:t>方面</w:t>
      </w:r>
      <w:r>
        <w:rPr>
          <w:rFonts w:hint="eastAsia"/>
          <w:lang w:val="zh-TW" w:eastAsia="zh-TW"/>
        </w:rPr>
        <w:t>：</w:t>
      </w:r>
    </w:p>
    <w:p>
      <w:pPr>
        <w:ind w:firstLine="560"/>
        <w:rPr>
          <w:rFonts w:hint="default"/>
          <w:color w:val="auto"/>
          <w:lang w:eastAsia="zh-CN"/>
        </w:rPr>
      </w:pPr>
      <w:r>
        <w:rPr>
          <w:rFonts w:hint="eastAsia"/>
          <w:color w:val="auto"/>
          <w:lang w:eastAsia="zh-CN"/>
        </w:rPr>
        <w:t>一是</w:t>
      </w:r>
      <w:r>
        <w:rPr>
          <w:rFonts w:hint="default"/>
          <w:color w:val="auto"/>
          <w:lang w:eastAsia="zh-CN"/>
        </w:rPr>
        <w:t>在</w:t>
      </w:r>
      <w:r>
        <w:rPr>
          <w:rFonts w:hint="eastAsia"/>
          <w:color w:val="auto"/>
          <w:lang w:eastAsia="zh-CN"/>
        </w:rPr>
        <w:t>县委、县政府</w:t>
      </w:r>
      <w:r>
        <w:rPr>
          <w:rFonts w:hint="default"/>
          <w:color w:val="auto"/>
          <w:lang w:eastAsia="zh-CN"/>
        </w:rPr>
        <w:t>高度重视及推动下，县乡村三级普查机构、成员单位严格按照《第五次全国经济普查实施方案》及上级普查机构的相关要求，明确责任分工、密切沟通协作、严抓工作落实，高效完成普查区划分及绘图，普查“两员”选聘及培训，编制清查底册，实施单位清查，普查登记准备，普查正式登记，普查数据检查、审核与验收等各阶段工作</w:t>
      </w:r>
      <w:r>
        <w:rPr>
          <w:rFonts w:hint="eastAsia"/>
          <w:color w:val="auto"/>
          <w:lang w:eastAsia="zh-CN"/>
        </w:rPr>
        <w:t>。</w:t>
      </w:r>
    </w:p>
    <w:p>
      <w:pPr>
        <w:ind w:firstLine="560"/>
        <w:rPr>
          <w:rFonts w:hint="default"/>
          <w:color w:val="auto"/>
          <w:lang w:eastAsia="zh-CN"/>
        </w:rPr>
      </w:pPr>
      <w:r>
        <w:rPr>
          <w:rFonts w:hint="eastAsia"/>
          <w:color w:val="auto"/>
          <w:lang w:eastAsia="zh-CN"/>
        </w:rPr>
        <w:t>二是普查</w:t>
      </w:r>
      <w:r>
        <w:rPr>
          <w:rFonts w:hint="default"/>
          <w:color w:val="auto"/>
          <w:lang w:eastAsia="zh-CN"/>
        </w:rPr>
        <w:t>摸清各类单位的基本情况，为加强和改善宏观经济治理、科学制定中长期发展规划、全面建设社会主义现代化国家，提供科学准确的统计信息支持，</w:t>
      </w:r>
      <w:r>
        <w:rPr>
          <w:rFonts w:hint="eastAsia"/>
          <w:color w:val="auto"/>
          <w:lang w:eastAsia="zh-CN"/>
        </w:rPr>
        <w:t>并提高了政府统计数据的公信力</w:t>
      </w:r>
      <w:r>
        <w:rPr>
          <w:rFonts w:hint="default"/>
          <w:color w:val="auto"/>
          <w:lang w:eastAsia="zh-CN"/>
        </w:rPr>
        <w:t>。</w:t>
      </w:r>
    </w:p>
    <w:p>
      <w:pPr>
        <w:ind w:firstLine="560"/>
        <w:rPr>
          <w:rFonts w:hint="eastAsia" w:eastAsia="仿宋_GB2312"/>
          <w:color w:val="auto"/>
          <w:lang w:val="zh-TW" w:eastAsia="zh-CN"/>
        </w:rPr>
      </w:pPr>
      <w:r>
        <w:rPr>
          <w:rFonts w:hint="eastAsia"/>
          <w:color w:val="auto"/>
          <w:lang w:eastAsia="zh-CN"/>
        </w:rPr>
        <w:t>三是</w:t>
      </w:r>
      <w:r>
        <w:rPr>
          <w:rFonts w:hint="default"/>
          <w:color w:val="auto"/>
          <w:lang w:eastAsia="zh-CN"/>
        </w:rPr>
        <w:t>正式登记阶段法人和产业活动单位底册共有1507家（其中非一套表1424家、一套表49家、金融单位34家、投入产出5家），正常填报</w:t>
      </w:r>
      <w:r>
        <w:rPr>
          <w:rFonts w:hint="default"/>
          <w:color w:val="auto"/>
          <w:lang w:val="en-US" w:eastAsia="zh-CN"/>
        </w:rPr>
        <w:t>1136家（新增5家），正常填报率77%；单位二次底册59家，正常填报13家；</w:t>
      </w:r>
      <w:r>
        <w:rPr>
          <w:rFonts w:hint="default"/>
          <w:color w:val="auto"/>
          <w:lang w:eastAsia="zh-CN"/>
        </w:rPr>
        <w:t>个体经营户237家，正常</w:t>
      </w:r>
      <w:r>
        <w:rPr>
          <w:rFonts w:hint="eastAsia"/>
          <w:color w:val="auto"/>
          <w:lang w:eastAsia="zh-CN"/>
        </w:rPr>
        <w:t>填报</w:t>
      </w:r>
      <w:r>
        <w:rPr>
          <w:rFonts w:hint="default"/>
          <w:color w:val="auto"/>
          <w:lang w:eastAsia="zh-CN"/>
        </w:rPr>
        <w:t>的个体户有2</w:t>
      </w:r>
      <w:r>
        <w:rPr>
          <w:rFonts w:hint="default"/>
          <w:color w:val="auto"/>
          <w:lang w:val="en-US" w:eastAsia="zh-CN"/>
        </w:rPr>
        <w:t>25</w:t>
      </w:r>
      <w:r>
        <w:rPr>
          <w:rFonts w:hint="default"/>
          <w:color w:val="auto"/>
          <w:lang w:eastAsia="zh-CN"/>
        </w:rPr>
        <w:t>户（新增6个），</w:t>
      </w:r>
      <w:r>
        <w:rPr>
          <w:rFonts w:hint="default"/>
          <w:color w:val="auto"/>
          <w:lang w:val="en-US" w:eastAsia="zh-CN"/>
        </w:rPr>
        <w:t>正常填报率93%</w:t>
      </w:r>
      <w:r>
        <w:rPr>
          <w:rFonts w:hint="default"/>
          <w:color w:val="auto"/>
          <w:lang w:eastAsia="zh-CN"/>
        </w:rPr>
        <w:t>。</w:t>
      </w:r>
    </w:p>
    <w:p>
      <w:pPr>
        <w:pStyle w:val="3"/>
        <w:ind w:left="560" w:leftChars="200" w:firstLine="0" w:firstLineChars="0"/>
      </w:pPr>
      <w:r>
        <w:rPr>
          <w:rFonts w:hint="eastAsia"/>
        </w:rPr>
        <w:t>（二）评价结论</w:t>
      </w:r>
    </w:p>
    <w:p>
      <w:pPr>
        <w:ind w:firstLine="560"/>
        <w:rPr>
          <w:rFonts w:hint="eastAsia" w:cs="仿宋_GB2312"/>
        </w:rPr>
      </w:pPr>
      <w:r>
        <w:rPr>
          <w:rFonts w:hint="eastAsia" w:cs="仿宋_GB2312"/>
        </w:rPr>
        <w:t>依据《</w:t>
      </w:r>
      <w:r>
        <w:rPr>
          <w:rFonts w:hint="eastAsia" w:cs="仿宋_GB2312"/>
          <w:lang w:eastAsia="zh-CN"/>
        </w:rPr>
        <w:t>中共中央、国务院</w:t>
      </w:r>
      <w:r>
        <w:rPr>
          <w:rFonts w:hint="eastAsia" w:cs="仿宋_GB2312"/>
        </w:rPr>
        <w:t>关于全面实施预算绩效管理的意见》《项目支出绩效评价管理办法》（财预〔2020〕10号）文件，绩效评价总分设置为100分，划分为四档：90（含）-100分为“优”、80（含）-90分为“良”、70（含）-80分为“中”、70分以下为“差”。</w:t>
      </w:r>
    </w:p>
    <w:p>
      <w:pPr>
        <w:ind w:firstLine="560"/>
        <w:rPr>
          <w:rFonts w:hint="eastAsia" w:eastAsia="仿宋_GB2312"/>
          <w:lang w:eastAsia="zh-CN"/>
        </w:rPr>
      </w:pPr>
      <w:r>
        <w:rPr>
          <w:rFonts w:hint="eastAsia"/>
        </w:rPr>
        <w:t>本项目年初预算资金总额为</w:t>
      </w:r>
      <w:r>
        <w:rPr>
          <w:rFonts w:hint="eastAsia"/>
          <w:lang w:val="en-US" w:eastAsia="zh-CN"/>
        </w:rPr>
        <w:t>24.78</w:t>
      </w:r>
      <w:r>
        <w:rPr>
          <w:rFonts w:hint="eastAsia"/>
        </w:rPr>
        <w:t>万元，全年预算数为</w:t>
      </w:r>
      <w:r>
        <w:rPr>
          <w:rFonts w:hint="eastAsia"/>
          <w:lang w:val="en-US" w:eastAsia="zh-CN"/>
        </w:rPr>
        <w:t>24.78</w:t>
      </w:r>
      <w:r>
        <w:rPr>
          <w:rFonts w:hint="eastAsia"/>
        </w:rPr>
        <w:t>万元，全年执行数为</w:t>
      </w:r>
      <w:r>
        <w:rPr>
          <w:rFonts w:hint="eastAsia"/>
          <w:lang w:val="en-US" w:eastAsia="zh-CN"/>
        </w:rPr>
        <w:t>24.78</w:t>
      </w:r>
      <w:r>
        <w:rPr>
          <w:rFonts w:hint="eastAsia"/>
        </w:rPr>
        <w:t>万元，预算执行率为</w:t>
      </w:r>
      <w:r>
        <w:rPr>
          <w:rFonts w:hint="eastAsia"/>
          <w:lang w:val="en-US" w:eastAsia="zh-CN"/>
        </w:rPr>
        <w:t>100</w:t>
      </w:r>
      <w:r>
        <w:rPr>
          <w:rFonts w:hint="eastAsia"/>
        </w:rPr>
        <w:t>%</w:t>
      </w:r>
      <w:r>
        <w:rPr>
          <w:rFonts w:hint="eastAsia"/>
          <w:lang w:eastAsia="zh-CN"/>
        </w:rPr>
        <w:t>。</w:t>
      </w:r>
    </w:p>
    <w:p>
      <w:pPr>
        <w:ind w:firstLine="560"/>
        <w:rPr>
          <w:rFonts w:eastAsia="方正仿宋_GBK"/>
          <w:color w:val="FF0000"/>
        </w:rPr>
      </w:pPr>
      <w:r>
        <w:rPr>
          <w:rFonts w:hint="eastAsia"/>
          <w:lang w:val="en-US" w:eastAsia="zh-CN"/>
        </w:rPr>
        <w:t>第五次经济普查</w:t>
      </w:r>
      <w:r>
        <w:rPr>
          <w:rFonts w:hint="eastAsia"/>
          <w:lang w:eastAsia="zh-CN"/>
        </w:rPr>
        <w:t>项目</w:t>
      </w:r>
      <w:r>
        <w:rPr>
          <w:rFonts w:hint="eastAsia"/>
        </w:rPr>
        <w:t>支出绩效评价指标体系总体完成率为</w:t>
      </w:r>
      <w:r>
        <w:rPr>
          <w:rFonts w:hint="eastAsia"/>
          <w:lang w:val="en-US" w:eastAsia="zh-CN"/>
        </w:rPr>
        <w:t>100</w:t>
      </w:r>
      <w:r>
        <w:rPr>
          <w:rFonts w:hint="eastAsia"/>
          <w:lang w:val="zh-TW" w:eastAsia="zh-TW"/>
        </w:rPr>
        <w:t>%</w:t>
      </w:r>
      <w:r>
        <w:rPr>
          <w:rFonts w:hint="eastAsia"/>
          <w:lang w:val="zh-TW"/>
        </w:rPr>
        <w:t>，</w:t>
      </w:r>
      <w:r>
        <w:rPr>
          <w:rFonts w:hint="eastAsia"/>
        </w:rPr>
        <w:t>项目预算执行率与</w:t>
      </w:r>
      <w:r>
        <w:rPr>
          <w:rFonts w:hint="eastAsia"/>
          <w:lang w:eastAsia="zh-CN"/>
        </w:rPr>
        <w:t>第五次经济普查项目</w:t>
      </w:r>
      <w:r>
        <w:rPr>
          <w:rFonts w:hint="eastAsia"/>
        </w:rPr>
        <w:t>支出绩效评价指标体系总体完成率之间的偏差为</w:t>
      </w:r>
      <w:r>
        <w:rPr>
          <w:rFonts w:hint="eastAsia"/>
          <w:lang w:val="en-US" w:eastAsia="zh-CN"/>
        </w:rPr>
        <w:t>0</w:t>
      </w:r>
      <w:r>
        <w:rPr>
          <w:rFonts w:hint="eastAsia"/>
        </w:rPr>
        <w:t>%。</w:t>
      </w:r>
    </w:p>
    <w:p>
      <w:pPr>
        <w:pStyle w:val="2"/>
        <w:bidi w:val="0"/>
        <w:rPr>
          <w:rFonts w:hint="eastAsia" w:ascii="仿宋_GB2312" w:hAnsi="仿宋_GB2312" w:eastAsia="仿宋_GB2312" w:cs="仿宋_GB2312"/>
          <w:b w:val="0"/>
          <w:kern w:val="2"/>
          <w:sz w:val="28"/>
          <w:szCs w:val="24"/>
          <w:lang w:val="en-US" w:eastAsia="zh-CN" w:bidi="ar-SA"/>
        </w:rPr>
      </w:pPr>
      <w:r>
        <w:rPr>
          <w:rFonts w:hint="eastAsia" w:ascii="仿宋_GB2312" w:hAnsi="仿宋_GB2312" w:eastAsia="仿宋_GB2312" w:cs="仿宋_GB2312"/>
          <w:b w:val="0"/>
          <w:kern w:val="2"/>
          <w:sz w:val="28"/>
          <w:szCs w:val="24"/>
          <w:lang w:val="en-US" w:eastAsia="zh-CN" w:bidi="ar-SA"/>
        </w:rPr>
        <w:t>经评价分析，项目总体实施情况较好，项目综合得分为100分，评价结果为优。实际已完成</w:t>
      </w:r>
      <w:r>
        <w:rPr>
          <w:rFonts w:hint="default" w:ascii="仿宋_GB2312" w:hAnsi="仿宋_GB2312" w:eastAsia="仿宋_GB2312" w:cs="仿宋_GB2312"/>
          <w:b w:val="0"/>
          <w:kern w:val="2"/>
          <w:sz w:val="28"/>
          <w:szCs w:val="24"/>
          <w:lang w:val="en-US" w:eastAsia="zh-CN" w:bidi="ar-SA"/>
        </w:rPr>
        <w:t>普查</w:t>
      </w:r>
      <w:r>
        <w:rPr>
          <w:rFonts w:hint="eastAsia" w:ascii="仿宋_GB2312" w:hAnsi="仿宋_GB2312" w:eastAsia="仿宋_GB2312" w:cs="仿宋_GB2312"/>
          <w:b w:val="0"/>
          <w:kern w:val="2"/>
          <w:sz w:val="28"/>
          <w:szCs w:val="24"/>
          <w:lang w:val="en-US" w:eastAsia="zh-CN" w:bidi="ar-SA"/>
        </w:rPr>
        <w:t>区域</w:t>
      </w:r>
      <w:r>
        <w:rPr>
          <w:rFonts w:hint="default" w:ascii="仿宋_GB2312" w:hAnsi="仿宋_GB2312" w:eastAsia="仿宋_GB2312" w:cs="仿宋_GB2312"/>
          <w:b w:val="0"/>
          <w:kern w:val="2"/>
          <w:sz w:val="28"/>
          <w:szCs w:val="24"/>
          <w:lang w:val="en-US" w:eastAsia="zh-CN" w:bidi="ar-SA"/>
        </w:rPr>
        <w:t>划分及绘图，普查“两员”选聘及培训，编制清查底册，实施单位清查，普查登记准备，普查正式登记，普查数据检查、审核与验收等各阶段工作</w:t>
      </w:r>
      <w:r>
        <w:rPr>
          <w:rFonts w:hint="eastAsia" w:ascii="仿宋_GB2312" w:hAnsi="仿宋_GB2312" w:eastAsia="仿宋_GB2312" w:cs="仿宋_GB2312"/>
          <w:b w:val="0"/>
          <w:kern w:val="2"/>
          <w:sz w:val="28"/>
          <w:szCs w:val="24"/>
          <w:lang w:val="en-US" w:eastAsia="zh-CN" w:bidi="ar-SA"/>
        </w:rPr>
        <w:t>。</w:t>
      </w:r>
    </w:p>
    <w:p>
      <w:pPr>
        <w:pStyle w:val="3"/>
        <w:numPr>
          <w:ilvl w:val="0"/>
          <w:numId w:val="2"/>
        </w:numPr>
        <w:ind w:left="0" w:leftChars="0" w:firstLine="643" w:firstLineChars="200"/>
        <w:rPr>
          <w:rFonts w:hint="eastAsia"/>
          <w:color w:val="auto"/>
          <w:highlight w:val="none"/>
          <w:lang w:val="en-US" w:eastAsia="zh-CN"/>
        </w:rPr>
      </w:pPr>
      <w:r>
        <w:rPr>
          <w:rFonts w:hint="eastAsia"/>
          <w:color w:val="auto"/>
          <w:highlight w:val="none"/>
          <w:lang w:val="en-US" w:eastAsia="zh-CN"/>
        </w:rPr>
        <w:t>相关评分表</w:t>
      </w:r>
    </w:p>
    <w:p>
      <w:pPr>
        <w:ind w:firstLine="560"/>
        <w:rPr>
          <w:rFonts w:hint="eastAsia"/>
          <w:color w:val="auto"/>
          <w:lang w:val="zh-TW" w:eastAsia="zh-TW"/>
        </w:rPr>
      </w:pPr>
      <w:r>
        <w:rPr>
          <w:rFonts w:hint="eastAsia"/>
          <w:color w:val="auto"/>
          <w:lang w:eastAsia="zh-CN"/>
        </w:rPr>
        <w:t>此次绩效评价通过绩效评价小组论证的评价指标体系及评分标准，采用</w:t>
      </w:r>
      <w:r>
        <w:rPr>
          <w:rFonts w:hint="eastAsia"/>
          <w:color w:val="auto"/>
          <w:lang w:val="en-US" w:eastAsia="zh-CN"/>
        </w:rPr>
        <w:t>比较法、公众评判法、</w:t>
      </w:r>
      <w:r>
        <w:rPr>
          <w:rFonts w:hint="eastAsia"/>
          <w:color w:val="auto"/>
          <w:lang w:eastAsia="zh-CN"/>
        </w:rPr>
        <w:t>因素分析法</w:t>
      </w:r>
      <w:r>
        <w:rPr>
          <w:rFonts w:hint="eastAsia"/>
          <w:color w:val="auto"/>
          <w:lang w:val="en-US" w:eastAsia="zh-CN"/>
        </w:rPr>
        <w:t>等</w:t>
      </w:r>
      <w:r>
        <w:rPr>
          <w:rFonts w:hint="eastAsia"/>
          <w:color w:val="auto"/>
          <w:lang w:eastAsia="zh-CN"/>
        </w:rPr>
        <w:t>对该项目绩效进行客观评价，</w:t>
      </w:r>
      <w:r>
        <w:rPr>
          <w:rFonts w:hint="eastAsia"/>
          <w:color w:val="auto"/>
        </w:rPr>
        <w:t>本</w:t>
      </w:r>
      <w:r>
        <w:rPr>
          <w:rFonts w:hint="eastAsia"/>
          <w:color w:val="auto"/>
          <w:lang w:val="zh-TW" w:eastAsia="zh-TW"/>
        </w:rPr>
        <w:t>项目共设置</w:t>
      </w:r>
      <w:r>
        <w:rPr>
          <w:rFonts w:hint="eastAsia"/>
          <w:color w:val="auto"/>
        </w:rPr>
        <w:t>三级指标数量</w:t>
      </w:r>
      <w:r>
        <w:rPr>
          <w:rFonts w:hint="eastAsia"/>
          <w:color w:val="auto"/>
          <w:lang w:val="en-US" w:eastAsia="zh-CN"/>
        </w:rPr>
        <w:t>18</w:t>
      </w:r>
      <w:r>
        <w:rPr>
          <w:rFonts w:hint="eastAsia"/>
          <w:color w:val="auto"/>
          <w:lang w:val="zh-TW" w:eastAsia="zh-TW"/>
        </w:rPr>
        <w:t>个，实现</w:t>
      </w:r>
      <w:r>
        <w:rPr>
          <w:rFonts w:hint="eastAsia"/>
          <w:color w:val="auto"/>
        </w:rPr>
        <w:t>三级指标数量</w:t>
      </w:r>
      <w:r>
        <w:rPr>
          <w:rFonts w:hint="eastAsia"/>
          <w:color w:val="auto"/>
          <w:lang w:val="en-US" w:eastAsia="zh-CN"/>
        </w:rPr>
        <w:t>18</w:t>
      </w:r>
      <w:r>
        <w:rPr>
          <w:rFonts w:hint="eastAsia"/>
          <w:color w:val="auto"/>
          <w:lang w:val="zh-TW" w:eastAsia="zh-TW"/>
        </w:rPr>
        <w:t>个，</w:t>
      </w:r>
      <w:r>
        <w:rPr>
          <w:rFonts w:hint="eastAsia"/>
          <w:color w:val="auto"/>
        </w:rPr>
        <w:t>总体完成率为</w:t>
      </w:r>
      <w:r>
        <w:rPr>
          <w:rFonts w:hint="eastAsia"/>
          <w:color w:val="auto"/>
          <w:lang w:val="en-US" w:eastAsia="zh-CN"/>
        </w:rPr>
        <w:t>100</w:t>
      </w:r>
      <w:r>
        <w:rPr>
          <w:rFonts w:hint="eastAsia"/>
          <w:color w:val="auto"/>
          <w:lang w:val="zh-TW" w:eastAsia="zh-TW"/>
        </w:rPr>
        <w:t>%。综合评价结论如下：</w:t>
      </w:r>
    </w:p>
    <w:p>
      <w:pPr>
        <w:ind w:firstLine="560"/>
        <w:rPr>
          <w:rFonts w:hint="eastAsia"/>
          <w:color w:val="auto"/>
          <w:highlight w:val="none"/>
          <w:lang w:val="zh-TW"/>
        </w:rPr>
      </w:pPr>
      <w:r>
        <w:rPr>
          <w:rFonts w:hint="eastAsia"/>
          <w:color w:val="auto"/>
          <w:highlight w:val="none"/>
        </w:rPr>
        <w:t>项目决策类指标</w:t>
      </w:r>
      <w:r>
        <w:rPr>
          <w:rFonts w:hint="eastAsia"/>
          <w:color w:val="auto"/>
          <w:highlight w:val="none"/>
          <w:lang w:val="zh-TW" w:eastAsia="zh-TW"/>
        </w:rPr>
        <w:t>共设置</w:t>
      </w:r>
      <w:r>
        <w:rPr>
          <w:rFonts w:hint="eastAsia"/>
          <w:color w:val="auto"/>
          <w:highlight w:val="none"/>
        </w:rPr>
        <w:t>6</w:t>
      </w:r>
      <w:r>
        <w:rPr>
          <w:rFonts w:hint="eastAsia"/>
          <w:color w:val="auto"/>
          <w:highlight w:val="none"/>
          <w:lang w:val="zh-TW" w:eastAsia="zh-TW"/>
        </w:rPr>
        <w:t>个，满分指标</w:t>
      </w:r>
      <w:r>
        <w:rPr>
          <w:rFonts w:hint="eastAsia"/>
          <w:color w:val="auto"/>
          <w:highlight w:val="none"/>
          <w:lang w:val="en-US" w:eastAsia="zh-CN"/>
        </w:rPr>
        <w:t>6</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p>
    <w:p>
      <w:pPr>
        <w:ind w:firstLine="560"/>
        <w:rPr>
          <w:rFonts w:hint="eastAsia"/>
          <w:color w:val="auto"/>
          <w:highlight w:val="none"/>
          <w:lang w:val="zh-TW"/>
        </w:rPr>
      </w:pPr>
      <w:r>
        <w:rPr>
          <w:rFonts w:hint="eastAsia"/>
          <w:color w:val="auto"/>
          <w:highlight w:val="none"/>
        </w:rPr>
        <w:t>过程管理类指标</w:t>
      </w:r>
      <w:r>
        <w:rPr>
          <w:rFonts w:hint="eastAsia"/>
          <w:color w:val="auto"/>
          <w:highlight w:val="none"/>
          <w:lang w:val="zh-TW" w:eastAsia="zh-TW"/>
        </w:rPr>
        <w:t>共设置</w:t>
      </w:r>
      <w:r>
        <w:rPr>
          <w:rFonts w:hint="eastAsia"/>
          <w:color w:val="auto"/>
          <w:highlight w:val="none"/>
        </w:rPr>
        <w:t>5</w:t>
      </w:r>
      <w:r>
        <w:rPr>
          <w:rFonts w:hint="eastAsia"/>
          <w:color w:val="auto"/>
          <w:highlight w:val="none"/>
          <w:lang w:val="zh-TW" w:eastAsia="zh-TW"/>
        </w:rPr>
        <w:t>个，满分指标</w:t>
      </w:r>
      <w:r>
        <w:rPr>
          <w:rFonts w:hint="eastAsia"/>
          <w:color w:val="auto"/>
          <w:highlight w:val="none"/>
          <w:lang w:val="en-US" w:eastAsia="zh-CN"/>
        </w:rPr>
        <w:t>5</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p>
    <w:p>
      <w:pPr>
        <w:ind w:firstLine="560"/>
        <w:rPr>
          <w:rFonts w:hint="eastAsia"/>
          <w:color w:val="auto"/>
          <w:highlight w:val="none"/>
          <w:lang w:val="zh-TW"/>
        </w:rPr>
      </w:pPr>
      <w:r>
        <w:rPr>
          <w:rFonts w:hint="eastAsia"/>
          <w:color w:val="auto"/>
          <w:highlight w:val="none"/>
          <w:lang w:val="zh-TW" w:eastAsia="zh-TW"/>
        </w:rPr>
        <w:t>项目产出</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5</w:t>
      </w:r>
      <w:r>
        <w:rPr>
          <w:rFonts w:hint="eastAsia"/>
          <w:color w:val="auto"/>
          <w:highlight w:val="none"/>
          <w:lang w:val="zh-TW" w:eastAsia="zh-TW"/>
        </w:rPr>
        <w:t>个，满分指标</w:t>
      </w:r>
      <w:r>
        <w:rPr>
          <w:rFonts w:hint="eastAsia"/>
          <w:color w:val="auto"/>
          <w:highlight w:val="none"/>
          <w:lang w:val="en-US" w:eastAsia="zh-CN"/>
        </w:rPr>
        <w:t>5</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p>
    <w:p>
      <w:pPr>
        <w:ind w:firstLine="560"/>
        <w:rPr>
          <w:rFonts w:hint="eastAsia"/>
          <w:color w:val="auto"/>
          <w:highlight w:val="none"/>
          <w:lang w:val="zh-TW"/>
        </w:rPr>
      </w:pP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1</w:t>
      </w:r>
      <w:r>
        <w:rPr>
          <w:rFonts w:hint="eastAsia"/>
          <w:color w:val="auto"/>
          <w:highlight w:val="none"/>
          <w:lang w:val="zh-TW" w:eastAsia="zh-TW"/>
        </w:rPr>
        <w:t>个，满分指标</w:t>
      </w:r>
      <w:r>
        <w:rPr>
          <w:rFonts w:hint="eastAsia"/>
          <w:color w:val="auto"/>
          <w:highlight w:val="none"/>
          <w:lang w:val="en-US" w:eastAsia="zh-CN"/>
        </w:rPr>
        <w:t>1</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p>
    <w:p>
      <w:pPr>
        <w:rPr>
          <w:rFonts w:hint="default"/>
          <w:lang w:val="en-US" w:eastAsia="zh-CN"/>
        </w:rPr>
      </w:pPr>
      <w:r>
        <w:rPr>
          <w:rFonts w:hint="eastAsia"/>
          <w:color w:val="auto"/>
          <w:highlight w:val="none"/>
          <w:lang w:val="zh-TW" w:eastAsia="zh-TW"/>
        </w:rPr>
        <w:t>项目效益</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1</w:t>
      </w:r>
      <w:r>
        <w:rPr>
          <w:rFonts w:hint="eastAsia"/>
          <w:color w:val="auto"/>
          <w:highlight w:val="none"/>
          <w:lang w:val="zh-TW" w:eastAsia="zh-TW"/>
        </w:rPr>
        <w:t>个，满分指标</w:t>
      </w:r>
      <w:r>
        <w:rPr>
          <w:rFonts w:hint="eastAsia"/>
          <w:color w:val="auto"/>
          <w:highlight w:val="none"/>
          <w:lang w:val="en-US" w:eastAsia="zh-CN"/>
        </w:rPr>
        <w:t>1</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eastAsia="zh-CN"/>
        </w:rPr>
        <w:t>。</w:t>
      </w:r>
    </w:p>
    <w:p>
      <w:pPr>
        <w:pStyle w:val="2"/>
        <w:numPr>
          <w:ilvl w:val="0"/>
          <w:numId w:val="3"/>
        </w:numPr>
        <w:ind w:firstLine="643"/>
      </w:pPr>
      <w:r>
        <w:rPr>
          <w:rFonts w:hint="eastAsia"/>
        </w:rPr>
        <w:t>绩效评价指标分析</w:t>
      </w:r>
    </w:p>
    <w:p>
      <w:pPr>
        <w:pStyle w:val="3"/>
        <w:ind w:firstLine="643"/>
      </w:pPr>
      <w:r>
        <w:rPr>
          <w:rFonts w:hint="eastAsia"/>
        </w:rPr>
        <w:t>（一）项目决策情况</w:t>
      </w:r>
    </w:p>
    <w:p>
      <w:pPr>
        <w:ind w:firstLine="560"/>
        <w:rPr>
          <w:rFonts w:ascii="Times New Roman" w:hAnsi="Times New Roman"/>
        </w:rPr>
      </w:pPr>
      <w:r>
        <w:rPr>
          <w:rFonts w:hint="eastAsia" w:cs="仿宋_GB2312"/>
        </w:rPr>
        <w:t>项目决策类指标由3个二级指标和6个三级指标构成，权重分</w:t>
      </w:r>
      <w:r>
        <w:rPr>
          <w:rFonts w:cs="仿宋_GB2312"/>
        </w:rPr>
        <w:t>21.00</w:t>
      </w:r>
      <w:r>
        <w:rPr>
          <w:rFonts w:hint="eastAsia" w:cs="仿宋_GB2312"/>
        </w:rPr>
        <w:t>分，实际得分21.00分。</w:t>
      </w:r>
    </w:p>
    <w:p>
      <w:pPr>
        <w:pStyle w:val="4"/>
        <w:ind w:firstLine="562"/>
      </w:pPr>
      <w:r>
        <w:rPr>
          <w:rFonts w:hint="eastAsia"/>
        </w:rPr>
        <w:t>1.项目立项情况分析</w:t>
      </w:r>
    </w:p>
    <w:p>
      <w:pPr>
        <w:ind w:firstLine="562"/>
        <w:rPr>
          <w:b/>
          <w:bCs/>
          <w:lang w:eastAsia="zh-Hans"/>
        </w:rPr>
      </w:pPr>
      <w:r>
        <w:rPr>
          <w:rFonts w:hint="eastAsia"/>
          <w:b/>
          <w:bCs/>
        </w:rPr>
        <w:t>（1）</w:t>
      </w:r>
      <w:r>
        <w:rPr>
          <w:rFonts w:hint="eastAsia"/>
          <w:b/>
          <w:bCs/>
          <w:lang w:eastAsia="zh-Hans"/>
        </w:rPr>
        <w:t>立项依据充分性</w:t>
      </w:r>
    </w:p>
    <w:p>
      <w:pPr>
        <w:rPr>
          <w:rFonts w:hint="eastAsia"/>
          <w:color w:val="000000"/>
        </w:rPr>
      </w:pPr>
      <w:r>
        <w:rPr>
          <w:rFonts w:hint="eastAsia"/>
          <w:color w:val="000000" w:themeColor="text1"/>
          <w14:textFill>
            <w14:solidFill>
              <w14:schemeClr w14:val="tx1"/>
            </w14:solidFill>
          </w14:textFill>
        </w:rPr>
        <w:t>本</w:t>
      </w:r>
      <w:r>
        <w:rPr>
          <w:rFonts w:hint="eastAsia"/>
          <w:color w:val="000000" w:themeColor="text1"/>
          <w:lang w:eastAsia="zh-Hans"/>
          <w14:textFill>
            <w14:solidFill>
              <w14:schemeClr w14:val="tx1"/>
            </w14:solidFill>
          </w14:textFill>
        </w:rPr>
        <w:t>项目立项符合</w:t>
      </w:r>
      <w:r>
        <w:rPr>
          <w:rFonts w:hint="eastAsia"/>
          <w:color w:val="000000" w:themeColor="text1"/>
          <w:lang w:eastAsia="zh-CN"/>
          <w14:textFill>
            <w14:solidFill>
              <w14:schemeClr w14:val="tx1"/>
            </w14:solidFill>
          </w14:textFill>
        </w:rPr>
        <w:t>国务院</w:t>
      </w:r>
      <w:r>
        <w:rPr>
          <w:rFonts w:hint="eastAsia"/>
          <w:color w:val="000000" w:themeColor="text1"/>
          <w:lang w:eastAsia="zh-Hans"/>
          <w14:textFill>
            <w14:solidFill>
              <w14:schemeClr w14:val="tx1"/>
            </w14:solidFill>
          </w14:textFill>
        </w:rPr>
        <w:t>颁发的《</w:t>
      </w:r>
      <w:r>
        <w:rPr>
          <w:rFonts w:hint="eastAsia"/>
          <w:color w:val="000000" w:themeColor="text1"/>
          <w:lang w:eastAsia="zh-CN"/>
          <w14:textFill>
            <w14:solidFill>
              <w14:schemeClr w14:val="tx1"/>
            </w14:solidFill>
          </w14:textFill>
        </w:rPr>
        <w:t>国务院关于开展第五次全国经济普查的通知</w:t>
      </w:r>
      <w:r>
        <w:rPr>
          <w:rFonts w:hint="eastAsia"/>
          <w:color w:val="000000" w:themeColor="text1"/>
          <w:lang w:eastAsia="zh-Hans"/>
          <w14:textFill>
            <w14:solidFill>
              <w14:schemeClr w14:val="tx1"/>
            </w14:solidFill>
          </w14:textFill>
        </w:rPr>
        <w:t>》</w:t>
      </w:r>
      <w:r>
        <w:rPr>
          <w:rFonts w:hint="eastAsia"/>
          <w:color w:val="000000" w:themeColor="text1"/>
          <w:lang w:eastAsia="zh-Hans" w:bidi="ar"/>
          <w14:textFill>
            <w14:solidFill>
              <w14:schemeClr w14:val="tx1"/>
            </w14:solidFill>
          </w14:textFill>
        </w:rPr>
        <w:t>（</w:t>
      </w:r>
      <w:r>
        <w:rPr>
          <w:rFonts w:hint="eastAsia"/>
          <w:color w:val="000000" w:themeColor="text1"/>
          <w:lang w:eastAsia="zh-CN" w:bidi="ar"/>
          <w14:textFill>
            <w14:solidFill>
              <w14:schemeClr w14:val="tx1"/>
            </w14:solidFill>
          </w14:textFill>
        </w:rPr>
        <w:t>国发</w:t>
      </w:r>
      <w:r>
        <w:rPr>
          <w:rFonts w:hint="eastAsia"/>
          <w:color w:val="000000" w:themeColor="text1"/>
          <w:lang w:eastAsia="zh-Hans" w:bidi="ar"/>
          <w14:textFill>
            <w14:solidFill>
              <w14:schemeClr w14:val="tx1"/>
            </w14:solidFill>
          </w14:textFill>
        </w:rPr>
        <w:t>〔</w:t>
      </w:r>
      <w:r>
        <w:rPr>
          <w:rFonts w:hint="eastAsia"/>
          <w:color w:val="000000" w:themeColor="text1"/>
          <w:lang w:val="en-US" w:eastAsia="zh-CN" w:bidi="ar"/>
          <w14:textFill>
            <w14:solidFill>
              <w14:schemeClr w14:val="tx1"/>
            </w14:solidFill>
          </w14:textFill>
        </w:rPr>
        <w:t>2022</w:t>
      </w:r>
      <w:r>
        <w:rPr>
          <w:rFonts w:hint="eastAsia"/>
          <w:color w:val="000000" w:themeColor="text1"/>
          <w:lang w:eastAsia="zh-Hans" w:bidi="ar"/>
          <w14:textFill>
            <w14:solidFill>
              <w14:schemeClr w14:val="tx1"/>
            </w14:solidFill>
          </w14:textFill>
        </w:rPr>
        <w:t>〕</w:t>
      </w:r>
      <w:r>
        <w:rPr>
          <w:rFonts w:hint="eastAsia"/>
          <w:color w:val="000000" w:themeColor="text1"/>
          <w:lang w:val="en-US" w:eastAsia="zh-CN" w:bidi="ar"/>
          <w14:textFill>
            <w14:solidFill>
              <w14:schemeClr w14:val="tx1"/>
            </w14:solidFill>
          </w14:textFill>
        </w:rPr>
        <w:t>22</w:t>
      </w:r>
      <w:r>
        <w:rPr>
          <w:rFonts w:hint="eastAsia"/>
          <w:color w:val="000000" w:themeColor="text1"/>
          <w:lang w:eastAsia="zh-Hans" w:bidi="ar"/>
          <w14:textFill>
            <w14:solidFill>
              <w14:schemeClr w14:val="tx1"/>
            </w14:solidFill>
          </w14:textFill>
        </w:rPr>
        <w:t>号）中</w:t>
      </w:r>
      <w:r>
        <w:rPr>
          <w:rFonts w:hint="eastAsia"/>
          <w:color w:val="000000" w:themeColor="text1"/>
          <w:lang w:bidi="ar"/>
          <w14:textFill>
            <w14:solidFill>
              <w14:schemeClr w14:val="tx1"/>
            </w14:solidFill>
          </w14:textFill>
        </w:rPr>
        <w:t>：</w:t>
      </w:r>
      <w:r>
        <w:rPr>
          <w:rFonts w:hint="eastAsia"/>
          <w:color w:val="000000"/>
          <w:lang w:eastAsia="zh-Hans"/>
        </w:rPr>
        <w:t>“地方各级人民政府要设立相应的普查领导小组及其办公室，认真组织好本地区的普查实施工作，及时采取措施解决普查工作中遇到的困难和问题。要充分发挥街道办事处和居民委员会、乡镇人民政府和村民委员会的作用，广泛动员和组织社会力量积极参与、认真配合做好普查工作。地方普查机构根据工作需要，可聘用或者从有关单位商调符合条件的普查指导员和普查员，及时支付聘用人员的劳动报酬，保证商调人员在原单位的工资、福利及其他待遇不变，稳定普查工作队伍，确保普查工作顺利进行。第五次全国经济普查所需经费，按现行经费渠道由中央和地方各级人民政府共同负担，列入相应年度财政预算，按时拨付，确保到位，保障普查工作顺利开展</w:t>
      </w:r>
      <w:r>
        <w:rPr>
          <w:rFonts w:hint="eastAsia"/>
          <w:color w:val="000000"/>
          <w:lang w:eastAsia="zh-CN"/>
        </w:rPr>
        <w:t>。</w:t>
      </w:r>
      <w:r>
        <w:rPr>
          <w:rFonts w:hint="eastAsia"/>
          <w:color w:val="000000"/>
          <w:lang w:eastAsia="zh-Hans"/>
        </w:rPr>
        <w:t>”符合行业发展规划和政策要求</w:t>
      </w:r>
      <w:r>
        <w:rPr>
          <w:rFonts w:hint="eastAsia"/>
          <w:color w:val="000000"/>
        </w:rPr>
        <w:t>；</w:t>
      </w:r>
    </w:p>
    <w:p>
      <w:pPr>
        <w:rPr>
          <w:rFonts w:hint="eastAsia"/>
          <w:color w:val="000000" w:themeColor="text1"/>
          <w14:textFill>
            <w14:solidFill>
              <w14:schemeClr w14:val="tx1"/>
            </w14:solidFill>
          </w14:textFill>
        </w:rPr>
      </w:pPr>
      <w:r>
        <w:rPr>
          <w:rFonts w:hint="eastAsia"/>
          <w:color w:val="000000"/>
        </w:rPr>
        <w:t>本</w:t>
      </w:r>
      <w:r>
        <w:rPr>
          <w:rFonts w:hint="eastAsia"/>
          <w:color w:val="000000"/>
          <w:lang w:eastAsia="zh-Hans"/>
        </w:rPr>
        <w:t>项目立项符合</w:t>
      </w:r>
      <w:r>
        <w:rPr>
          <w:rFonts w:hint="eastAsia"/>
          <w:color w:val="000000" w:themeColor="text1"/>
          <w:lang w:eastAsia="zh-Hans"/>
          <w14:textFill>
            <w14:solidFill>
              <w14:schemeClr w14:val="tx1"/>
            </w14:solidFill>
          </w14:textFill>
        </w:rPr>
        <w:t>《</w:t>
      </w:r>
      <w:r>
        <w:rPr>
          <w:rFonts w:hint="eastAsia"/>
          <w:color w:val="000000" w:themeColor="text1"/>
          <w:lang w:eastAsia="zh-CN"/>
          <w14:textFill>
            <w14:solidFill>
              <w14:schemeClr w14:val="tx1"/>
            </w14:solidFill>
          </w14:textFill>
        </w:rPr>
        <w:t>尼勒克县统计局</w:t>
      </w:r>
      <w:r>
        <w:rPr>
          <w:rFonts w:hint="eastAsia"/>
          <w:color w:val="000000" w:themeColor="text1"/>
          <w14:textFill>
            <w14:solidFill>
              <w14:schemeClr w14:val="tx1"/>
            </w14:solidFill>
          </w14:textFill>
        </w:rPr>
        <w:t>单位</w:t>
      </w:r>
      <w:r>
        <w:rPr>
          <w:rFonts w:hint="eastAsia"/>
          <w:color w:val="000000" w:themeColor="text1"/>
          <w:lang w:eastAsia="zh-Hans"/>
          <w14:textFill>
            <w14:solidFill>
              <w14:schemeClr w14:val="tx1"/>
            </w14:solidFill>
          </w14:textFill>
        </w:rPr>
        <w:t>配置内设机构和人员编制规定》中职责范围</w:t>
      </w:r>
      <w:r>
        <w:rPr>
          <w:rFonts w:hint="eastAsia"/>
          <w:color w:val="000000" w:themeColor="text1"/>
          <w14:textFill>
            <w14:solidFill>
              <w14:schemeClr w14:val="tx1"/>
            </w14:solidFill>
          </w14:textFill>
        </w:rPr>
        <w:t>中的“</w:t>
      </w:r>
      <w:r>
        <w:rPr>
          <w:rFonts w:hint="eastAsia" w:ascii="Times New Roman" w:hAnsi="Times New Roman" w:cs="Times New Roman"/>
          <w:color w:val="000000" w:themeColor="text1"/>
          <w:kern w:val="0"/>
          <w:sz w:val="28"/>
          <w:szCs w:val="28"/>
          <w:highlight w:val="none"/>
          <w:lang w:val="en-US" w:eastAsia="zh-CN" w:bidi="ar-SA"/>
          <w14:textFill>
            <w14:solidFill>
              <w14:schemeClr w14:val="tx1"/>
            </w14:solidFill>
          </w14:textFill>
        </w:rPr>
        <w:t>按照国家、自治区、自治州、县人民政府要求，在县人民政府的统一领导下，会同有关部门拟订重大国情国力普查计划、方案；组织实施全县人口、经济、农业等普查和重大国情国力专项调查；汇总、整理和提供有关国情国力、县情县力方面的统计数据</w:t>
      </w:r>
      <w:r>
        <w:rPr>
          <w:rFonts w:hint="eastAsia"/>
          <w:color w:val="000000" w:themeColor="text1"/>
          <w14:textFill>
            <w14:solidFill>
              <w14:schemeClr w14:val="tx1"/>
            </w14:solidFill>
          </w14:textFill>
        </w:rPr>
        <w:t>”</w:t>
      </w:r>
      <w:r>
        <w:rPr>
          <w:rFonts w:hint="eastAsia"/>
          <w:color w:val="000000" w:themeColor="text1"/>
          <w:lang w:eastAsia="zh-Hans"/>
          <w14:textFill>
            <w14:solidFill>
              <w14:schemeClr w14:val="tx1"/>
            </w14:solidFill>
          </w14:textFill>
        </w:rPr>
        <w:t>，属于</w:t>
      </w:r>
      <w:r>
        <w:rPr>
          <w:rFonts w:hint="eastAsia"/>
          <w:color w:val="000000" w:themeColor="text1"/>
          <w14:textFill>
            <w14:solidFill>
              <w14:schemeClr w14:val="tx1"/>
            </w14:solidFill>
          </w14:textFill>
        </w:rPr>
        <w:t>我单位</w:t>
      </w:r>
      <w:r>
        <w:rPr>
          <w:rFonts w:hint="eastAsia"/>
          <w:color w:val="000000" w:themeColor="text1"/>
          <w:lang w:eastAsia="zh-Hans"/>
          <w14:textFill>
            <w14:solidFill>
              <w14:schemeClr w14:val="tx1"/>
            </w14:solidFill>
          </w14:textFill>
        </w:rPr>
        <w:t>履职所需</w:t>
      </w:r>
      <w:r>
        <w:rPr>
          <w:rFonts w:hint="eastAsia"/>
          <w:color w:val="000000" w:themeColor="text1"/>
          <w14:textFill>
            <w14:solidFill>
              <w14:schemeClr w14:val="tx1"/>
            </w14:solidFill>
          </w14:textFill>
        </w:rPr>
        <w:t>；</w:t>
      </w:r>
    </w:p>
    <w:p>
      <w:pPr>
        <w:rPr>
          <w:rFonts w:hint="eastAsia"/>
          <w:color w:val="000000" w:themeColor="text1"/>
          <w14:textFill>
            <w14:solidFill>
              <w14:schemeClr w14:val="tx1"/>
            </w14:solidFill>
          </w14:textFill>
        </w:rPr>
      </w:pPr>
      <w:r>
        <w:rPr>
          <w:rFonts w:hint="eastAsia"/>
          <w:color w:val="000000" w:themeColor="text1"/>
          <w:lang w:eastAsia="zh-Hans"/>
          <w14:textFill>
            <w14:solidFill>
              <w14:schemeClr w14:val="tx1"/>
            </w14:solidFill>
          </w14:textFill>
        </w:rPr>
        <w:t>根据《财政资金直接支付申请书》</w:t>
      </w:r>
      <w:r>
        <w:rPr>
          <w:rFonts w:hint="eastAsia"/>
          <w:color w:val="000000" w:themeColor="text1"/>
          <w14:textFill>
            <w14:solidFill>
              <w14:schemeClr w14:val="tx1"/>
            </w14:solidFill>
          </w14:textFill>
        </w:rPr>
        <w:t>，本</w:t>
      </w:r>
      <w:r>
        <w:rPr>
          <w:rFonts w:hint="eastAsia"/>
          <w:color w:val="000000" w:themeColor="text1"/>
          <w:lang w:eastAsia="zh-Hans"/>
          <w14:textFill>
            <w14:solidFill>
              <w14:schemeClr w14:val="tx1"/>
            </w14:solidFill>
          </w14:textFill>
        </w:rPr>
        <w:t>项目资金性质为“公共财政预算”功能分类为“</w:t>
      </w:r>
      <w:r>
        <w:rPr>
          <w:rFonts w:hint="eastAsia"/>
          <w:color w:val="000000" w:themeColor="text1"/>
          <w:lang w:eastAsia="zh-CN"/>
          <w14:textFill>
            <w14:solidFill>
              <w14:schemeClr w14:val="tx1"/>
            </w14:solidFill>
          </w14:textFill>
        </w:rPr>
        <w:t>专项普查活动</w:t>
      </w:r>
      <w:r>
        <w:rPr>
          <w:rFonts w:hint="eastAsia"/>
          <w:color w:val="000000" w:themeColor="text1"/>
          <w:lang w:eastAsia="zh-Hans"/>
          <w14:textFill>
            <w14:solidFill>
              <w14:schemeClr w14:val="tx1"/>
            </w14:solidFill>
          </w14:textFill>
        </w:rPr>
        <w:t>”经济分类为“</w:t>
      </w:r>
      <w:r>
        <w:rPr>
          <w:rFonts w:hint="eastAsia"/>
          <w:color w:val="000000" w:themeColor="text1"/>
          <w:lang w:eastAsia="zh-CN"/>
          <w14:textFill>
            <w14:solidFill>
              <w14:schemeClr w14:val="tx1"/>
            </w14:solidFill>
          </w14:textFill>
        </w:rPr>
        <w:t>委托业务费</w:t>
      </w:r>
      <w:r>
        <w:rPr>
          <w:rFonts w:hint="eastAsia"/>
          <w:color w:val="000000" w:themeColor="text1"/>
          <w:lang w:eastAsia="zh-Hans"/>
          <w14:textFill>
            <w14:solidFill>
              <w14:schemeClr w14:val="tx1"/>
            </w14:solidFill>
          </w14:textFill>
        </w:rPr>
        <w:t>”属于公共财政支持范围，符合中央、地方事权支出责任划分原则</w:t>
      </w:r>
      <w:r>
        <w:rPr>
          <w:rFonts w:hint="eastAsia"/>
          <w:color w:val="000000" w:themeColor="text1"/>
          <w14:textFill>
            <w14:solidFill>
              <w14:schemeClr w14:val="tx1"/>
            </w14:solidFill>
          </w14:textFill>
        </w:rPr>
        <w:t>；</w:t>
      </w:r>
    </w:p>
    <w:p>
      <w:pPr>
        <w:rPr>
          <w:color w:val="000000" w:themeColor="text1"/>
          <w:lang w:eastAsia="zh-Hans"/>
          <w14:textFill>
            <w14:solidFill>
              <w14:schemeClr w14:val="tx1"/>
            </w14:solidFill>
          </w14:textFill>
        </w:rPr>
      </w:pPr>
      <w:r>
        <w:rPr>
          <w:rFonts w:hint="eastAsia"/>
          <w:color w:val="000000" w:themeColor="text1"/>
          <w14:textFill>
            <w14:solidFill>
              <w14:schemeClr w14:val="tx1"/>
            </w14:solidFill>
          </w14:textFill>
        </w:rPr>
        <w:t>经检查</w:t>
      </w:r>
      <w:r>
        <w:rPr>
          <w:rFonts w:hint="eastAsia"/>
          <w:color w:val="000000" w:themeColor="text1"/>
          <w:lang w:eastAsia="zh-Hans"/>
          <w14:textFill>
            <w14:solidFill>
              <w14:schemeClr w14:val="tx1"/>
            </w14:solidFill>
          </w14:textFill>
        </w:rPr>
        <w:t>我单位财政</w:t>
      </w:r>
      <w:r>
        <w:rPr>
          <w:color w:val="000000" w:themeColor="text1"/>
          <w:lang w:eastAsia="zh-Hans"/>
          <w14:textFill>
            <w14:solidFill>
              <w14:schemeClr w14:val="tx1"/>
            </w14:solidFill>
          </w14:textFill>
        </w:rPr>
        <w:t>应用平台</w:t>
      </w:r>
      <w:r>
        <w:rPr>
          <w:rFonts w:hint="eastAsia"/>
          <w:color w:val="000000" w:themeColor="text1"/>
          <w:lang w:eastAsia="zh-Hans"/>
          <w14:textFill>
            <w14:solidFill>
              <w14:schemeClr w14:val="tx1"/>
            </w14:solidFill>
          </w14:textFill>
        </w:rPr>
        <w:t>指标，</w:t>
      </w:r>
      <w:r>
        <w:rPr>
          <w:rFonts w:hint="eastAsia"/>
          <w:color w:val="000000" w:themeColor="text1"/>
          <w14:textFill>
            <w14:solidFill>
              <w14:schemeClr w14:val="tx1"/>
            </w14:solidFill>
          </w14:textFill>
        </w:rPr>
        <w:t>本</w:t>
      </w:r>
      <w:r>
        <w:rPr>
          <w:rFonts w:hint="eastAsia"/>
          <w:color w:val="000000" w:themeColor="text1"/>
          <w:lang w:eastAsia="zh-Hans"/>
          <w14:textFill>
            <w14:solidFill>
              <w14:schemeClr w14:val="tx1"/>
            </w14:solidFill>
          </w14:textFill>
        </w:rPr>
        <w:t>项目不存在重复。</w:t>
      </w:r>
    </w:p>
    <w:p>
      <w:pPr>
        <w:ind w:firstLine="560"/>
        <w:rPr>
          <w:b/>
          <w:bCs/>
        </w:rPr>
      </w:pPr>
      <w:r>
        <w:rPr>
          <w:rFonts w:hint="eastAsia"/>
        </w:rPr>
        <w:t>综上所述，本</w:t>
      </w:r>
      <w:r>
        <w:rPr>
          <w:rFonts w:hint="eastAsia"/>
          <w:lang w:eastAsia="zh-Hans"/>
        </w:rPr>
        <w:t>指标满分为</w:t>
      </w:r>
      <w:r>
        <w:rPr>
          <w:rFonts w:hint="eastAsia"/>
          <w:lang w:eastAsia="zh-CN"/>
        </w:rPr>
        <w:t>5</w:t>
      </w:r>
      <w:r>
        <w:rPr>
          <w:rFonts w:hint="eastAsia"/>
          <w:lang w:eastAsia="zh-Hans"/>
        </w:rPr>
        <w:t>分，根据评分标准得</w:t>
      </w:r>
      <w:r>
        <w:rPr>
          <w:rFonts w:hint="eastAsia"/>
          <w:lang w:eastAsia="zh-CN"/>
        </w:rPr>
        <w:t>5</w:t>
      </w:r>
      <w:r>
        <w:rPr>
          <w:rFonts w:hint="eastAsia"/>
          <w:lang w:eastAsia="zh-Hans"/>
        </w:rPr>
        <w:t>分</w:t>
      </w:r>
      <w:r>
        <w:rPr>
          <w:rFonts w:hint="eastAsia"/>
        </w:rPr>
        <w:t>，本项目立项依据</w:t>
      </w:r>
      <w:r>
        <w:rPr>
          <w:rFonts w:hint="eastAsia"/>
          <w:lang w:eastAsia="zh-CN"/>
        </w:rPr>
        <w:t>充分</w:t>
      </w:r>
      <w:r>
        <w:rPr>
          <w:rFonts w:hint="eastAsia"/>
        </w:rPr>
        <w:t>。</w:t>
      </w:r>
    </w:p>
    <w:p>
      <w:pPr>
        <w:ind w:firstLine="562"/>
        <w:rPr>
          <w:b/>
          <w:bCs/>
        </w:rPr>
      </w:pPr>
      <w:r>
        <w:rPr>
          <w:rFonts w:hint="eastAsia"/>
          <w:b/>
          <w:bCs/>
        </w:rPr>
        <w:t>（2）立项程序规范性</w:t>
      </w:r>
    </w:p>
    <w:p>
      <w:pPr>
        <w:ind w:firstLine="560"/>
        <w:rPr>
          <w:rFonts w:hint="eastAsia"/>
          <w:lang w:eastAsia="zh-Hans"/>
        </w:rPr>
      </w:pPr>
      <w:r>
        <w:rPr>
          <w:rFonts w:hint="eastAsia"/>
          <w:lang w:eastAsia="zh-Hans"/>
        </w:rPr>
        <w:t>本项目为非基础建设类项目，不涉及发改立项批复流程，由我单位自行编制项目实施方案和项目预算申请计划，经过与</w:t>
      </w:r>
      <w:r>
        <w:rPr>
          <w:rFonts w:hint="eastAsia"/>
          <w:lang w:eastAsia="zh-CN"/>
        </w:rPr>
        <w:t>党组</w:t>
      </w:r>
      <w:r>
        <w:rPr>
          <w:rFonts w:hint="eastAsia"/>
          <w:lang w:eastAsia="zh-Hans"/>
        </w:rPr>
        <w:t>会研究确定最终预算方案。经查看，该项目申请设立过程产生的相关文件，符合相关要求。本项目为非基础建设类项目，属于专项资金安排项目，不涉及事前绩效评估、可行性研究以及风险评估，由我单位严格按照《</w:t>
      </w:r>
      <w:r>
        <w:rPr>
          <w:rFonts w:hint="eastAsia"/>
          <w:lang w:eastAsia="zh-CN"/>
        </w:rPr>
        <w:t>第五次全国经济普查方案</w:t>
      </w:r>
      <w:r>
        <w:rPr>
          <w:rFonts w:hint="eastAsia"/>
          <w:lang w:eastAsia="zh-Hans"/>
        </w:rPr>
        <w:t>》文件要求实施项目。</w:t>
      </w:r>
    </w:p>
    <w:p>
      <w:pPr>
        <w:ind w:firstLine="560"/>
      </w:pPr>
      <w:r>
        <w:rPr>
          <w:rFonts w:hint="eastAsia"/>
        </w:rPr>
        <w:t>综上所述，本</w:t>
      </w:r>
      <w:r>
        <w:rPr>
          <w:rFonts w:hint="eastAsia"/>
          <w:lang w:eastAsia="zh-Hans"/>
        </w:rPr>
        <w:t>指标满分为</w:t>
      </w:r>
      <w:r>
        <w:rPr>
          <w:rFonts w:hint="eastAsia"/>
          <w:lang w:eastAsia="zh-CN"/>
        </w:rPr>
        <w:t>3</w:t>
      </w:r>
      <w:r>
        <w:rPr>
          <w:rFonts w:hint="eastAsia"/>
          <w:lang w:eastAsia="zh-Hans"/>
        </w:rPr>
        <w:t>分，根据评分标准得</w:t>
      </w:r>
      <w:r>
        <w:rPr>
          <w:rFonts w:hint="eastAsia"/>
          <w:lang w:eastAsia="zh-CN"/>
        </w:rPr>
        <w:t>3</w:t>
      </w:r>
      <w:r>
        <w:rPr>
          <w:rFonts w:hint="eastAsia"/>
          <w:lang w:eastAsia="zh-Hans"/>
        </w:rPr>
        <w:t>分</w:t>
      </w:r>
      <w:r>
        <w:rPr>
          <w:rFonts w:hint="eastAsia"/>
        </w:rPr>
        <w:t>，本项目立项程序</w:t>
      </w:r>
      <w:r>
        <w:rPr>
          <w:rFonts w:hint="eastAsia"/>
          <w:lang w:eastAsia="zh-CN"/>
        </w:rPr>
        <w:t>规范</w:t>
      </w:r>
      <w:r>
        <w:rPr>
          <w:rFonts w:hint="eastAsia"/>
        </w:rPr>
        <w:t>。</w:t>
      </w:r>
    </w:p>
    <w:p>
      <w:pPr>
        <w:pStyle w:val="4"/>
        <w:ind w:firstLine="562"/>
      </w:pPr>
      <w:r>
        <w:rPr>
          <w:rFonts w:hint="eastAsia"/>
        </w:rPr>
        <w:t>2.绩效目标情况分析</w:t>
      </w:r>
    </w:p>
    <w:p>
      <w:pPr>
        <w:ind w:firstLine="562"/>
        <w:rPr>
          <w:b/>
          <w:bCs/>
        </w:rPr>
      </w:pPr>
      <w:r>
        <w:rPr>
          <w:rFonts w:hint="eastAsia"/>
          <w:b/>
          <w:bCs/>
        </w:rPr>
        <w:t>（1）绩效目标合理性</w:t>
      </w:r>
    </w:p>
    <w:p>
      <w:pPr>
        <w:ind w:firstLine="560"/>
        <w:rPr>
          <w:rFonts w:hint="eastAsia"/>
          <w:color w:val="000000"/>
          <w:lang w:eastAsia="zh-Hans"/>
        </w:rPr>
      </w:pPr>
      <w:r>
        <w:rPr>
          <w:rFonts w:hint="eastAsia"/>
        </w:rPr>
        <w:t>本项目已设置年度绩效目标，具</w:t>
      </w:r>
      <w:r>
        <w:rPr>
          <w:rFonts w:hint="eastAsia"/>
          <w:lang w:val="en-US" w:eastAsia="zh-CN"/>
        </w:rPr>
        <w:t>体内容为“主要目标是开展普查登记、数据审核验收，开展数据事后质量抽查和评估普查数据质量。”；本项目实际工作内容为：截至2024年12月31日，本项目实际支出资金24.78万元，预算执行率为100%。实际已于2024年7月完成第五次经济普查登记、数据审核验收，开展普查登记、数据审核验收，开展数据事后质量抽查和评估普查数据质量。绩效目标与实际工作内容一致，两者具有</w:t>
      </w:r>
      <w:r>
        <w:rPr>
          <w:rFonts w:hint="eastAsia"/>
          <w:color w:val="000000"/>
          <w:lang w:val="en-US" w:eastAsia="zh-CN"/>
        </w:rPr>
        <w:t>相关性;本项目</w:t>
      </w:r>
      <w:r>
        <w:rPr>
          <w:rFonts w:hint="eastAsia"/>
          <w:color w:val="000000"/>
          <w:lang w:val="en-US" w:eastAsia="zh-Hans"/>
        </w:rPr>
        <w:t>按照绩效目标完成了数量指标、质量指标、时效指标、成本指标</w:t>
      </w:r>
      <w:r>
        <w:rPr>
          <w:rFonts w:hint="eastAsia"/>
          <w:color w:val="000000"/>
          <w:lang w:eastAsia="zh-Hans"/>
        </w:rPr>
        <w:t>，有效</w:t>
      </w:r>
      <w:r>
        <w:rPr>
          <w:rFonts w:hint="eastAsia"/>
          <w:color w:val="000000"/>
          <w:lang w:val="en-US" w:eastAsia="zh-CN"/>
        </w:rPr>
        <w:t>提高了政府统计数据的公信力</w:t>
      </w:r>
      <w:r>
        <w:rPr>
          <w:rFonts w:hint="eastAsia"/>
          <w:color w:val="000000"/>
          <w:lang w:eastAsia="zh-Hans"/>
        </w:rPr>
        <w:t>，年度绩效目标完成，预期产出效益和效果符合正常的业绩水平。</w:t>
      </w:r>
    </w:p>
    <w:p>
      <w:pPr>
        <w:ind w:firstLine="560"/>
        <w:rPr>
          <w:lang w:eastAsia="zh-Hans"/>
        </w:rPr>
      </w:pPr>
      <w:r>
        <w:rPr>
          <w:rFonts w:hint="eastAsia"/>
        </w:rPr>
        <w:t>综上所述，本</w:t>
      </w:r>
      <w:r>
        <w:rPr>
          <w:rFonts w:hint="eastAsia"/>
          <w:lang w:eastAsia="zh-Hans"/>
        </w:rPr>
        <w:t>指标满分为</w:t>
      </w:r>
      <w:r>
        <w:rPr>
          <w:rFonts w:hint="eastAsia"/>
          <w:lang w:eastAsia="zh-CN"/>
        </w:rPr>
        <w:t>4</w:t>
      </w:r>
      <w:r>
        <w:rPr>
          <w:rFonts w:hint="eastAsia"/>
          <w:lang w:eastAsia="zh-Hans"/>
        </w:rPr>
        <w:t>分，根据评分标准得</w:t>
      </w:r>
      <w:r>
        <w:rPr>
          <w:rFonts w:hint="eastAsia"/>
          <w:lang w:eastAsia="zh-CN"/>
        </w:rPr>
        <w:t>4</w:t>
      </w:r>
      <w:r>
        <w:rPr>
          <w:rFonts w:hint="eastAsia"/>
          <w:lang w:eastAsia="zh-Hans"/>
        </w:rPr>
        <w:t>分</w:t>
      </w:r>
      <w:r>
        <w:rPr>
          <w:rFonts w:hint="eastAsia"/>
        </w:rPr>
        <w:t>，本项目绩效目标设置</w:t>
      </w:r>
      <w:r>
        <w:rPr>
          <w:rFonts w:hint="eastAsia"/>
          <w:lang w:eastAsia="zh-CN"/>
        </w:rPr>
        <w:t>合理</w:t>
      </w:r>
      <w:r>
        <w:rPr>
          <w:rFonts w:hint="eastAsia"/>
        </w:rPr>
        <w:t>。</w:t>
      </w:r>
    </w:p>
    <w:p>
      <w:pPr>
        <w:ind w:firstLine="562"/>
        <w:rPr>
          <w:b/>
          <w:bCs/>
        </w:rPr>
      </w:pPr>
      <w:r>
        <w:rPr>
          <w:rFonts w:hint="eastAsia"/>
          <w:b/>
          <w:bCs/>
        </w:rPr>
        <w:t>（2）绩效指标明确性</w:t>
      </w:r>
    </w:p>
    <w:p>
      <w:pPr>
        <w:ind w:firstLine="560"/>
        <w:rPr>
          <w:color w:val="000000"/>
        </w:rPr>
      </w:pPr>
      <w:r>
        <w:rPr>
          <w:rFonts w:hint="eastAsia"/>
          <w:lang w:eastAsia="zh-Hans"/>
        </w:rPr>
        <w:t>经检查</w:t>
      </w:r>
      <w:r>
        <w:rPr>
          <w:rFonts w:hint="eastAsia"/>
        </w:rPr>
        <w:t>我单位年初设置的</w:t>
      </w:r>
      <w:r>
        <w:rPr>
          <w:rFonts w:hint="eastAsia"/>
          <w:lang w:eastAsia="zh-Hans"/>
        </w:rPr>
        <w:t>《项目支出绩效目标表》，得出如下结论：</w:t>
      </w:r>
      <w:r>
        <w:rPr>
          <w:rFonts w:hint="eastAsia"/>
        </w:rPr>
        <w:t>本</w:t>
      </w:r>
      <w:r>
        <w:rPr>
          <w:rFonts w:hint="eastAsia"/>
          <w:color w:val="000000"/>
          <w:lang w:eastAsia="zh-Hans"/>
        </w:rPr>
        <w:t>项目已将年度绩效目标进行细化为绩效指标体系，共</w:t>
      </w:r>
      <w:r>
        <w:rPr>
          <w:rFonts w:hint="eastAsia"/>
          <w:lang w:eastAsia="zh-Hans"/>
        </w:rPr>
        <w:t>设置</w:t>
      </w:r>
      <w:r>
        <w:rPr>
          <w:rFonts w:hint="eastAsia"/>
          <w:color w:val="000000"/>
          <w:lang w:eastAsia="zh-Hans"/>
        </w:rPr>
        <w:t>一级指标</w:t>
      </w:r>
      <w:r>
        <w:rPr>
          <w:rFonts w:hint="eastAsia"/>
          <w:color w:val="000000"/>
          <w:lang w:val="en-US" w:eastAsia="zh-CN"/>
        </w:rPr>
        <w:t>3</w:t>
      </w:r>
      <w:r>
        <w:rPr>
          <w:rFonts w:hint="eastAsia"/>
          <w:color w:val="000000"/>
          <w:lang w:eastAsia="zh-Hans"/>
        </w:rPr>
        <w:t>个，二级指标</w:t>
      </w:r>
      <w:r>
        <w:rPr>
          <w:rFonts w:hint="eastAsia"/>
          <w:lang w:val="en-US" w:eastAsia="zh-CN"/>
        </w:rPr>
        <w:t>5</w:t>
      </w:r>
      <w:r>
        <w:rPr>
          <w:rFonts w:hint="eastAsia"/>
          <w:color w:val="000000"/>
          <w:lang w:eastAsia="zh-Hans"/>
        </w:rPr>
        <w:t>个，三级指标</w:t>
      </w:r>
      <w:r>
        <w:rPr>
          <w:rFonts w:hint="eastAsia"/>
          <w:lang w:val="en-US" w:eastAsia="zh-CN"/>
        </w:rPr>
        <w:t>7</w:t>
      </w:r>
      <w:r>
        <w:rPr>
          <w:rFonts w:hint="eastAsia"/>
          <w:color w:val="000000"/>
          <w:lang w:eastAsia="zh-Hans"/>
        </w:rPr>
        <w:t>个</w:t>
      </w:r>
      <w:r>
        <w:rPr>
          <w:rFonts w:hint="eastAsia"/>
          <w:color w:val="000000"/>
        </w:rPr>
        <w:t>，</w:t>
      </w:r>
      <w:r>
        <w:rPr>
          <w:rFonts w:hint="eastAsia"/>
          <w:color w:val="000000"/>
          <w:lang w:eastAsia="zh-Hans"/>
        </w:rPr>
        <w:t>定量指标</w:t>
      </w:r>
      <w:r>
        <w:rPr>
          <w:rFonts w:hint="eastAsia"/>
          <w:lang w:eastAsia="zh-CN"/>
        </w:rPr>
        <w:t>6</w:t>
      </w:r>
      <w:r>
        <w:rPr>
          <w:rFonts w:hint="eastAsia"/>
          <w:color w:val="000000"/>
          <w:lang w:eastAsia="zh-Hans"/>
        </w:rPr>
        <w:t>个，定性指标</w:t>
      </w:r>
      <w:r>
        <w:rPr>
          <w:rFonts w:hint="eastAsia"/>
          <w:lang w:val="en-US" w:eastAsia="zh-CN"/>
        </w:rPr>
        <w:t>1</w:t>
      </w:r>
      <w:r>
        <w:rPr>
          <w:rFonts w:hint="eastAsia"/>
          <w:color w:val="000000"/>
          <w:lang w:eastAsia="zh-Hans"/>
        </w:rPr>
        <w:t>个，指标量化率为</w:t>
      </w:r>
      <w:r>
        <w:rPr>
          <w:rFonts w:hint="eastAsia"/>
          <w:lang w:val="en-US" w:eastAsia="zh-CN"/>
        </w:rPr>
        <w:t>85.71</w:t>
      </w:r>
      <w:r>
        <w:rPr>
          <w:rFonts w:hint="eastAsia"/>
          <w:color w:val="000000"/>
          <w:lang w:eastAsia="zh-Hans"/>
        </w:rPr>
        <w:t>%，量化率达</w:t>
      </w:r>
      <w:r>
        <w:rPr>
          <w:color w:val="000000"/>
          <w:lang w:eastAsia="zh-Hans"/>
        </w:rPr>
        <w:t>70.00%</w:t>
      </w:r>
      <w:r>
        <w:rPr>
          <w:rFonts w:hint="eastAsia"/>
          <w:color w:val="000000"/>
          <w:lang w:eastAsia="zh-Hans"/>
        </w:rPr>
        <w:t>以上</w:t>
      </w:r>
      <w:r>
        <w:rPr>
          <w:rFonts w:hint="eastAsia"/>
          <w:color w:val="000000"/>
        </w:rPr>
        <w:t>。</w:t>
      </w:r>
    </w:p>
    <w:p>
      <w:pPr>
        <w:ind w:firstLine="560"/>
      </w:pPr>
      <w:r>
        <w:rPr>
          <w:rFonts w:hint="eastAsia"/>
        </w:rPr>
        <w:t>综上所述，本</w:t>
      </w:r>
      <w:r>
        <w:rPr>
          <w:rFonts w:hint="eastAsia"/>
          <w:lang w:eastAsia="zh-Hans"/>
        </w:rPr>
        <w:t>指标满分为</w:t>
      </w:r>
      <w:r>
        <w:rPr>
          <w:rFonts w:hint="eastAsia"/>
          <w:lang w:eastAsia="zh-CN"/>
        </w:rPr>
        <w:t>3</w:t>
      </w:r>
      <w:r>
        <w:rPr>
          <w:rFonts w:hint="eastAsia"/>
          <w:lang w:eastAsia="zh-Hans"/>
        </w:rPr>
        <w:t>分，根据评分标准得</w:t>
      </w:r>
      <w:r>
        <w:rPr>
          <w:rFonts w:hint="eastAsia"/>
          <w:lang w:eastAsia="zh-CN"/>
        </w:rPr>
        <w:t>3</w:t>
      </w:r>
      <w:r>
        <w:rPr>
          <w:rFonts w:hint="eastAsia"/>
          <w:lang w:eastAsia="zh-Hans"/>
        </w:rPr>
        <w:t>分</w:t>
      </w:r>
      <w:r>
        <w:rPr>
          <w:rFonts w:hint="eastAsia"/>
        </w:rPr>
        <w:t>，本项目所设置绩效指标</w:t>
      </w:r>
      <w:r>
        <w:rPr>
          <w:rFonts w:hint="eastAsia"/>
          <w:lang w:eastAsia="zh-CN"/>
        </w:rPr>
        <w:t>明确</w:t>
      </w:r>
      <w:r>
        <w:rPr>
          <w:rFonts w:hint="eastAsia"/>
        </w:rPr>
        <w:t>。</w:t>
      </w:r>
    </w:p>
    <w:p>
      <w:pPr>
        <w:pStyle w:val="4"/>
        <w:ind w:firstLine="562"/>
      </w:pPr>
      <w:r>
        <w:rPr>
          <w:rFonts w:hint="eastAsia"/>
        </w:rPr>
        <w:t>3.资金投入情况分析</w:t>
      </w:r>
    </w:p>
    <w:p>
      <w:pPr>
        <w:ind w:firstLine="562"/>
        <w:rPr>
          <w:b/>
          <w:bCs/>
          <w:color w:val="000000"/>
          <w:lang w:eastAsia="zh-Hans" w:bidi="ar"/>
        </w:rPr>
      </w:pPr>
      <w:r>
        <w:rPr>
          <w:rFonts w:hint="eastAsia"/>
          <w:b/>
          <w:bCs/>
          <w:color w:val="000000"/>
          <w:lang w:eastAsia="zh-Hans" w:bidi="ar"/>
        </w:rPr>
        <w:t>（1）预算编制科学性</w:t>
      </w:r>
    </w:p>
    <w:p>
      <w:pPr>
        <w:ind w:firstLine="560"/>
        <w:rPr>
          <w:color w:val="000000"/>
          <w:lang w:bidi="ar"/>
        </w:rPr>
      </w:pPr>
      <w:r>
        <w:rPr>
          <w:rFonts w:hint="eastAsia"/>
          <w:color w:val="auto"/>
          <w:lang w:eastAsia="zh-Hans" w:bidi="ar"/>
        </w:rPr>
        <w:t>本项目预算编制</w:t>
      </w:r>
      <w:r>
        <w:rPr>
          <w:rFonts w:hint="default"/>
          <w:color w:val="auto"/>
          <w:lang w:eastAsia="zh-CN" w:bidi="ar"/>
        </w:rPr>
        <w:t>按照“谋划从早、推动从紧、落实从严”的原则，做好“两员”选聘工作，积极选用思想觉悟高、责任心强、协调能力强、有普查经验的人员。</w:t>
      </w:r>
      <w:r>
        <w:rPr>
          <w:rFonts w:hint="eastAsia"/>
          <w:color w:val="auto"/>
          <w:lang w:eastAsia="zh-CN" w:bidi="ar"/>
        </w:rPr>
        <w:t>根据第五次全国经济普查方案计算</w:t>
      </w:r>
      <w:r>
        <w:rPr>
          <w:rFonts w:hint="default"/>
          <w:color w:val="auto"/>
          <w:lang w:eastAsia="zh-CN" w:bidi="ar"/>
        </w:rPr>
        <w:t>“两员”</w:t>
      </w:r>
      <w:r>
        <w:rPr>
          <w:rFonts w:hint="eastAsia"/>
          <w:color w:val="auto"/>
          <w:lang w:eastAsia="zh-CN" w:bidi="ar"/>
        </w:rPr>
        <w:t>工作量，按照第四次全国经济普查</w:t>
      </w:r>
      <w:r>
        <w:rPr>
          <w:rFonts w:hint="default"/>
          <w:color w:val="auto"/>
          <w:lang w:eastAsia="zh-CN" w:bidi="ar"/>
        </w:rPr>
        <w:t>“两员”</w:t>
      </w:r>
      <w:r>
        <w:rPr>
          <w:rFonts w:hint="eastAsia"/>
          <w:color w:val="auto"/>
          <w:lang w:eastAsia="zh-CN" w:bidi="ar"/>
        </w:rPr>
        <w:t>补助标准进行测算。</w:t>
      </w:r>
      <w:r>
        <w:rPr>
          <w:rFonts w:hint="eastAsia"/>
          <w:color w:val="000000"/>
          <w:lang w:eastAsia="zh-Hans" w:bidi="ar"/>
        </w:rPr>
        <w:t>即预算</w:t>
      </w:r>
      <w:r>
        <w:rPr>
          <w:rFonts w:hint="eastAsia"/>
          <w:color w:val="000000"/>
          <w:lang w:bidi="ar"/>
        </w:rPr>
        <w:t>编制</w:t>
      </w:r>
      <w:r>
        <w:rPr>
          <w:rFonts w:hint="eastAsia"/>
          <w:color w:val="000000"/>
          <w:lang w:eastAsia="zh-Hans" w:bidi="ar"/>
        </w:rPr>
        <w:t>较科学且经过论证</w:t>
      </w:r>
      <w:r>
        <w:rPr>
          <w:rFonts w:hint="eastAsia"/>
          <w:color w:val="000000"/>
          <w:lang w:bidi="ar"/>
        </w:rPr>
        <w:t>；</w:t>
      </w:r>
    </w:p>
    <w:p>
      <w:pPr>
        <w:ind w:firstLine="560"/>
        <w:rPr>
          <w:color w:val="auto"/>
          <w:lang w:bidi="ar"/>
        </w:rPr>
      </w:pPr>
      <w:r>
        <w:rPr>
          <w:rFonts w:hint="eastAsia"/>
          <w:color w:val="auto"/>
          <w:lang w:eastAsia="zh-Hans" w:bidi="ar"/>
        </w:rPr>
        <w:t>预算申请内容为</w:t>
      </w:r>
      <w:r>
        <w:rPr>
          <w:rFonts w:hint="eastAsia"/>
          <w:color w:val="auto"/>
          <w:lang w:eastAsia="zh-CN" w:bidi="ar"/>
        </w:rPr>
        <w:t>第五次经济普查“两员”补助</w:t>
      </w:r>
      <w:r>
        <w:rPr>
          <w:rFonts w:hint="eastAsia"/>
          <w:color w:val="auto"/>
          <w:lang w:eastAsia="zh-Hans" w:bidi="ar"/>
        </w:rPr>
        <w:t>，项目实际内容为</w:t>
      </w:r>
      <w:r>
        <w:rPr>
          <w:rFonts w:hint="eastAsia"/>
          <w:color w:val="auto"/>
          <w:lang w:eastAsia="zh-CN" w:bidi="ar"/>
        </w:rPr>
        <w:t>第五次经济普查“两员”补助</w:t>
      </w:r>
      <w:r>
        <w:rPr>
          <w:rFonts w:hint="eastAsia"/>
          <w:color w:val="auto"/>
          <w:lang w:eastAsia="zh-Hans" w:bidi="ar"/>
        </w:rPr>
        <w:t>，预算申请与《</w:t>
      </w:r>
      <w:r>
        <w:rPr>
          <w:rFonts w:hint="eastAsia"/>
          <w:color w:val="auto"/>
          <w:lang w:eastAsia="zh-CN" w:bidi="ar"/>
        </w:rPr>
        <w:t>第五次经济普查</w:t>
      </w:r>
      <w:r>
        <w:rPr>
          <w:rFonts w:hint="eastAsia"/>
          <w:color w:val="auto"/>
          <w:lang w:bidi="ar"/>
        </w:rPr>
        <w:t>项目实施方案</w:t>
      </w:r>
      <w:r>
        <w:rPr>
          <w:rFonts w:hint="eastAsia"/>
          <w:color w:val="auto"/>
          <w:lang w:eastAsia="zh-Hans" w:bidi="ar"/>
        </w:rPr>
        <w:t>》中涉及的项目内容匹配</w:t>
      </w:r>
      <w:r>
        <w:rPr>
          <w:rFonts w:hint="eastAsia"/>
          <w:color w:val="auto"/>
          <w:lang w:bidi="ar"/>
        </w:rPr>
        <w:t>；</w:t>
      </w:r>
    </w:p>
    <w:p>
      <w:pPr>
        <w:ind w:firstLine="560"/>
        <w:rPr>
          <w:color w:val="000000"/>
          <w:lang w:bidi="ar"/>
        </w:rPr>
      </w:pPr>
      <w:r>
        <w:rPr>
          <w:rFonts w:hint="eastAsia"/>
        </w:rPr>
        <w:t>本项目预算申请资金</w:t>
      </w:r>
      <w:r>
        <w:rPr>
          <w:rFonts w:hint="eastAsia"/>
          <w:lang w:val="en-US" w:eastAsia="zh-CN"/>
        </w:rPr>
        <w:t>24.78</w:t>
      </w:r>
      <w:r>
        <w:rPr>
          <w:rFonts w:hint="eastAsia"/>
        </w:rPr>
        <w:t>万元，我单位在预算申请中严格按照单位标准和数量进行核算。本项目预算额度测算依据充分，严格按照标准编制，</w:t>
      </w:r>
      <w:r>
        <w:rPr>
          <w:rFonts w:hint="eastAsia"/>
          <w:color w:val="000000"/>
          <w:lang w:eastAsia="zh-Hans" w:bidi="ar"/>
        </w:rPr>
        <w:t>预算确定资金量与实际工作任务相匹配</w:t>
      </w:r>
      <w:r>
        <w:rPr>
          <w:rFonts w:hint="eastAsia"/>
          <w:color w:val="000000"/>
          <w:lang w:bidi="ar"/>
        </w:rPr>
        <w:t>；</w:t>
      </w:r>
    </w:p>
    <w:p>
      <w:pPr>
        <w:ind w:firstLine="560"/>
        <w:rPr>
          <w:lang w:bidi="ar"/>
        </w:rPr>
      </w:pPr>
      <w:r>
        <w:rPr>
          <w:rFonts w:hint="eastAsia"/>
        </w:rPr>
        <w:t>综上所述，本</w:t>
      </w:r>
      <w:r>
        <w:rPr>
          <w:rFonts w:hint="eastAsia"/>
          <w:lang w:eastAsia="zh-Hans"/>
        </w:rPr>
        <w:t>指标满分为</w:t>
      </w:r>
      <w:r>
        <w:rPr>
          <w:rFonts w:hint="eastAsia"/>
          <w:lang w:eastAsia="zh-CN"/>
        </w:rPr>
        <w:t>4</w:t>
      </w:r>
      <w:r>
        <w:rPr>
          <w:rFonts w:hint="eastAsia"/>
          <w:lang w:eastAsia="zh-Hans"/>
        </w:rPr>
        <w:t>分，根据评分标准</w:t>
      </w:r>
      <w:r>
        <w:rPr>
          <w:rFonts w:hint="eastAsia"/>
          <w:lang w:eastAsia="zh-CN"/>
        </w:rPr>
        <w:t>4</w:t>
      </w:r>
      <w:r>
        <w:rPr>
          <w:rFonts w:hint="eastAsia"/>
          <w:lang w:eastAsia="zh-Hans"/>
        </w:rPr>
        <w:t>分</w:t>
      </w:r>
      <w:r>
        <w:rPr>
          <w:rFonts w:hint="eastAsia"/>
        </w:rPr>
        <w:t>，本项目预算编制</w:t>
      </w:r>
      <w:r>
        <w:rPr>
          <w:rFonts w:hint="eastAsia"/>
          <w:lang w:eastAsia="zh-CN"/>
        </w:rPr>
        <w:t>科学</w:t>
      </w:r>
      <w:r>
        <w:rPr>
          <w:rFonts w:hint="eastAsia"/>
        </w:rPr>
        <w:t>。</w:t>
      </w:r>
    </w:p>
    <w:p>
      <w:pPr>
        <w:ind w:firstLine="562"/>
        <w:rPr>
          <w:b/>
          <w:bCs/>
        </w:rPr>
      </w:pPr>
      <w:r>
        <w:rPr>
          <w:rFonts w:hint="eastAsia"/>
          <w:b/>
          <w:bCs/>
        </w:rPr>
        <w:t>（2）资金分配合理性</w:t>
      </w:r>
    </w:p>
    <w:p>
      <w:pPr>
        <w:ind w:firstLine="560"/>
        <w:rPr>
          <w:rFonts w:hint="eastAsia"/>
          <w:lang w:bidi="ar"/>
        </w:rPr>
      </w:pPr>
      <w:r>
        <w:rPr>
          <w:rFonts w:hint="eastAsia"/>
          <w:lang w:bidi="ar"/>
        </w:rPr>
        <w:t>本项目实际分配资金以</w:t>
      </w:r>
      <w:r>
        <w:rPr>
          <w:rFonts w:hint="eastAsia"/>
          <w:lang w:eastAsia="zh-Hans" w:bidi="ar"/>
        </w:rPr>
        <w:t>《关于</w:t>
      </w:r>
      <w:r>
        <w:rPr>
          <w:rFonts w:hint="eastAsia"/>
          <w:lang w:bidi="ar"/>
        </w:rPr>
        <w:t>申请</w:t>
      </w:r>
      <w:r>
        <w:rPr>
          <w:rFonts w:hint="eastAsia"/>
          <w:lang w:eastAsia="zh-CN" w:bidi="ar"/>
        </w:rPr>
        <w:t>第五次经济普查“两员”补助</w:t>
      </w:r>
      <w:r>
        <w:rPr>
          <w:rFonts w:hint="eastAsia"/>
          <w:lang w:bidi="ar"/>
        </w:rPr>
        <w:t>项目资金的请示</w:t>
      </w:r>
      <w:r>
        <w:rPr>
          <w:rFonts w:hint="eastAsia"/>
          <w:lang w:eastAsia="zh-Hans" w:bidi="ar"/>
        </w:rPr>
        <w:t>》</w:t>
      </w:r>
      <w:r>
        <w:rPr>
          <w:rFonts w:hint="eastAsia"/>
          <w:lang w:bidi="ar"/>
        </w:rPr>
        <w:t>和《</w:t>
      </w:r>
      <w:r>
        <w:rPr>
          <w:rFonts w:hint="eastAsia"/>
          <w:lang w:eastAsia="zh-CN" w:bidi="ar"/>
        </w:rPr>
        <w:t>第五次经济普查“两员”补助</w:t>
      </w:r>
      <w:r>
        <w:rPr>
          <w:rFonts w:hint="eastAsia"/>
          <w:lang w:bidi="ar"/>
        </w:rPr>
        <w:t>项目实施方案》</w:t>
      </w:r>
      <w:r>
        <w:rPr>
          <w:rFonts w:hint="eastAsia"/>
          <w:lang w:eastAsia="zh-Hans" w:bidi="ar"/>
        </w:rPr>
        <w:t>为依据进行资金分配，预算资金分配依据充分</w:t>
      </w:r>
      <w:r>
        <w:rPr>
          <w:rFonts w:hint="eastAsia"/>
          <w:lang w:bidi="ar"/>
        </w:rPr>
        <w:t>。根据《</w:t>
      </w:r>
      <w:r>
        <w:rPr>
          <w:rFonts w:hint="eastAsia"/>
          <w:lang w:eastAsia="zh-CN" w:bidi="ar"/>
        </w:rPr>
        <w:t>关于下达自治区第五次经济普查经费的通知</w:t>
      </w:r>
      <w:r>
        <w:rPr>
          <w:rFonts w:hint="eastAsia"/>
          <w:lang w:bidi="ar"/>
        </w:rPr>
        <w:t>》（</w:t>
      </w:r>
      <w:r>
        <w:rPr>
          <w:rFonts w:hint="eastAsia"/>
          <w:lang w:eastAsia="zh-CN" w:bidi="ar"/>
        </w:rPr>
        <w:t>伊州财行〔</w:t>
      </w:r>
      <w:r>
        <w:rPr>
          <w:rFonts w:hint="eastAsia"/>
          <w:lang w:val="en-US" w:eastAsia="zh-CN" w:bidi="ar"/>
        </w:rPr>
        <w:t>2024</w:t>
      </w:r>
      <w:r>
        <w:rPr>
          <w:rFonts w:hint="eastAsia"/>
          <w:lang w:eastAsia="zh-CN" w:bidi="ar"/>
        </w:rPr>
        <w:t>〕</w:t>
      </w:r>
      <w:r>
        <w:rPr>
          <w:rFonts w:hint="eastAsia"/>
          <w:lang w:val="en-US" w:eastAsia="zh-CN" w:bidi="ar"/>
        </w:rPr>
        <w:t>7号</w:t>
      </w:r>
      <w:r>
        <w:rPr>
          <w:rFonts w:hint="eastAsia"/>
          <w:lang w:bidi="ar"/>
        </w:rPr>
        <w:t>）文件显示，本项目实际到位资金</w:t>
      </w:r>
      <w:r>
        <w:rPr>
          <w:rFonts w:hint="eastAsia"/>
          <w:lang w:val="en-US" w:eastAsia="zh-CN" w:bidi="ar"/>
        </w:rPr>
        <w:t>24.78</w:t>
      </w:r>
      <w:r>
        <w:rPr>
          <w:rFonts w:hint="eastAsia"/>
          <w:lang w:bidi="ar"/>
        </w:rPr>
        <w:t>万元，实际分配资金与我单位提交申请的资金额度一致，</w:t>
      </w:r>
      <w:r>
        <w:rPr>
          <w:rFonts w:hint="eastAsia"/>
          <w:lang w:eastAsia="zh-Hans" w:bidi="ar"/>
        </w:rPr>
        <w:t>资金分配额度合理，与</w:t>
      </w:r>
      <w:r>
        <w:rPr>
          <w:rFonts w:hint="eastAsia"/>
          <w:lang w:bidi="ar"/>
        </w:rPr>
        <w:t>我</w:t>
      </w:r>
      <w:r>
        <w:rPr>
          <w:rFonts w:hint="eastAsia"/>
          <w:lang w:eastAsia="zh-Hans" w:bidi="ar"/>
        </w:rPr>
        <w:t>单位实际</w:t>
      </w:r>
      <w:r>
        <w:rPr>
          <w:rFonts w:hint="eastAsia"/>
          <w:lang w:bidi="ar"/>
        </w:rPr>
        <w:t>需求</w:t>
      </w:r>
      <w:r>
        <w:rPr>
          <w:rFonts w:hint="eastAsia"/>
          <w:lang w:eastAsia="zh-Hans" w:bidi="ar"/>
        </w:rPr>
        <w:t>相适应</w:t>
      </w:r>
      <w:r>
        <w:rPr>
          <w:rFonts w:hint="eastAsia"/>
          <w:lang w:bidi="ar"/>
        </w:rPr>
        <w:t>。</w:t>
      </w:r>
    </w:p>
    <w:p>
      <w:pPr>
        <w:ind w:firstLine="560"/>
      </w:pPr>
      <w:r>
        <w:rPr>
          <w:rFonts w:hint="eastAsia"/>
        </w:rPr>
        <w:t>综上所述，本</w:t>
      </w:r>
      <w:r>
        <w:rPr>
          <w:rFonts w:hint="eastAsia"/>
          <w:lang w:eastAsia="zh-Hans"/>
        </w:rPr>
        <w:t>指标满分为</w:t>
      </w:r>
      <w:r>
        <w:rPr>
          <w:rFonts w:hint="eastAsia"/>
          <w:lang w:eastAsia="zh-CN"/>
        </w:rPr>
        <w:t>2</w:t>
      </w:r>
      <w:r>
        <w:rPr>
          <w:rFonts w:hint="eastAsia"/>
          <w:lang w:eastAsia="zh-Hans"/>
        </w:rPr>
        <w:t>分，根据评分标准得</w:t>
      </w:r>
      <w:r>
        <w:rPr>
          <w:rFonts w:hint="eastAsia"/>
          <w:lang w:eastAsia="zh-CN"/>
        </w:rPr>
        <w:t>2</w:t>
      </w:r>
      <w:r>
        <w:rPr>
          <w:rFonts w:hint="eastAsia"/>
          <w:lang w:eastAsia="zh-Hans"/>
        </w:rPr>
        <w:t>分</w:t>
      </w:r>
      <w:r>
        <w:rPr>
          <w:rFonts w:hint="eastAsia"/>
        </w:rPr>
        <w:t>，本项目资金分配</w:t>
      </w:r>
      <w:r>
        <w:rPr>
          <w:rFonts w:hint="eastAsia"/>
          <w:lang w:eastAsia="zh-CN"/>
        </w:rPr>
        <w:t>合理</w:t>
      </w:r>
      <w:r>
        <w:rPr>
          <w:rFonts w:hint="eastAsia"/>
        </w:rPr>
        <w:t>。</w:t>
      </w:r>
    </w:p>
    <w:p>
      <w:pPr>
        <w:pStyle w:val="3"/>
        <w:ind w:firstLine="643"/>
      </w:pPr>
      <w:r>
        <w:rPr>
          <w:rFonts w:hint="eastAsia"/>
        </w:rPr>
        <w:t>（二）项目过程情况</w:t>
      </w:r>
    </w:p>
    <w:p>
      <w:pPr>
        <w:ind w:firstLine="560"/>
        <w:rPr>
          <w:rFonts w:cs="仿宋_GB2312"/>
          <w:color w:val="000000"/>
          <w:u w:color="000000"/>
          <w:lang w:val="zh-TW"/>
        </w:rPr>
      </w:pPr>
      <w:r>
        <w:rPr>
          <w:rFonts w:hint="eastAsia" w:cs="仿宋_GB2312"/>
          <w:color w:val="000000"/>
          <w:u w:color="000000"/>
          <w:lang w:val="zh-TW" w:eastAsia="zh-TW"/>
        </w:rPr>
        <w:t>项目</w:t>
      </w:r>
      <w:r>
        <w:rPr>
          <w:rFonts w:hint="eastAsia" w:cs="仿宋_GB2312"/>
        </w:rPr>
        <w:t>过程</w:t>
      </w:r>
      <w:r>
        <w:rPr>
          <w:rFonts w:hint="eastAsia" w:cs="仿宋_GB2312"/>
          <w:color w:val="000000"/>
          <w:u w:color="000000"/>
        </w:rPr>
        <w:t>管理</w:t>
      </w:r>
      <w:r>
        <w:rPr>
          <w:rFonts w:hint="eastAsia" w:cs="仿宋_GB2312"/>
          <w:color w:val="000000"/>
          <w:u w:color="000000"/>
          <w:lang w:val="zh-TW" w:eastAsia="zh-TW"/>
        </w:rPr>
        <w:t>类指标由</w:t>
      </w:r>
      <w:r>
        <w:rPr>
          <w:rFonts w:hint="eastAsia" w:cs="仿宋_GB2312"/>
          <w:color w:val="000000"/>
          <w:u w:color="000000"/>
        </w:rPr>
        <w:t>2</w:t>
      </w:r>
      <w:r>
        <w:rPr>
          <w:rFonts w:hint="eastAsia" w:cs="仿宋_GB2312"/>
          <w:color w:val="000000"/>
          <w:u w:color="000000"/>
          <w:lang w:val="zh-TW" w:eastAsia="zh-TW"/>
        </w:rPr>
        <w:t>个</w:t>
      </w:r>
      <w:r>
        <w:rPr>
          <w:rFonts w:hint="eastAsia" w:cs="仿宋_GB2312"/>
          <w:color w:val="000000"/>
          <w:u w:color="000000"/>
          <w:lang w:val="zh-TW"/>
        </w:rPr>
        <w:t>二</w:t>
      </w:r>
      <w:r>
        <w:rPr>
          <w:rFonts w:hint="eastAsia" w:cs="仿宋_GB2312"/>
          <w:color w:val="000000"/>
          <w:u w:color="000000"/>
          <w:lang w:val="zh-TW" w:eastAsia="zh-TW"/>
        </w:rPr>
        <w:t>级指标和</w:t>
      </w:r>
      <w:r>
        <w:rPr>
          <w:rFonts w:hint="eastAsia" w:cs="仿宋_GB2312"/>
          <w:color w:val="000000"/>
          <w:u w:color="000000"/>
        </w:rPr>
        <w:t>5</w:t>
      </w:r>
      <w:r>
        <w:rPr>
          <w:rFonts w:hint="eastAsia" w:cs="仿宋_GB2312"/>
          <w:color w:val="000000"/>
          <w:u w:color="000000"/>
          <w:lang w:val="zh-TW" w:eastAsia="zh-TW"/>
        </w:rPr>
        <w:t>个</w:t>
      </w:r>
      <w:r>
        <w:rPr>
          <w:rFonts w:hint="eastAsia" w:cs="仿宋_GB2312"/>
          <w:color w:val="000000"/>
          <w:u w:color="000000"/>
        </w:rPr>
        <w:t>三</w:t>
      </w:r>
      <w:r>
        <w:rPr>
          <w:rFonts w:hint="eastAsia" w:cs="仿宋_GB2312"/>
          <w:color w:val="000000"/>
          <w:u w:color="000000"/>
          <w:lang w:val="zh-TW" w:eastAsia="zh-TW"/>
        </w:rPr>
        <w:t>级指标构成，权重分</w:t>
      </w:r>
      <w:r>
        <w:rPr>
          <w:rFonts w:hint="eastAsia" w:cs="仿宋_GB2312"/>
          <w:color w:val="000000"/>
          <w:u w:color="000000"/>
        </w:rPr>
        <w:t>19</w:t>
      </w:r>
      <w:r>
        <w:rPr>
          <w:rFonts w:cs="仿宋_GB2312"/>
          <w:color w:val="000000"/>
          <w:u w:color="000000"/>
        </w:rPr>
        <w:t>.00</w:t>
      </w:r>
      <w:r>
        <w:rPr>
          <w:rFonts w:hint="eastAsia" w:cs="仿宋_GB2312"/>
          <w:color w:val="000000"/>
          <w:u w:color="000000"/>
          <w:lang w:val="zh-TW" w:eastAsia="zh-TW"/>
        </w:rPr>
        <w:t>分，实际得分</w:t>
      </w:r>
      <w:r>
        <w:rPr>
          <w:rFonts w:hint="eastAsia"/>
          <w:lang w:val="en-US" w:eastAsia="zh-CN"/>
        </w:rPr>
        <w:t>19.00</w:t>
      </w:r>
      <w:r>
        <w:rPr>
          <w:rFonts w:hint="eastAsia" w:cs="仿宋_GB2312"/>
          <w:color w:val="000000"/>
          <w:u w:color="000000"/>
          <w:lang w:val="zh-TW" w:eastAsia="zh-TW"/>
        </w:rPr>
        <w:t>分</w:t>
      </w:r>
      <w:r>
        <w:rPr>
          <w:rFonts w:hint="eastAsia" w:cs="仿宋_GB2312"/>
          <w:color w:val="000000"/>
          <w:u w:color="000000"/>
          <w:lang w:val="zh-TW"/>
        </w:rPr>
        <w:t>。</w:t>
      </w:r>
    </w:p>
    <w:p>
      <w:pPr>
        <w:pStyle w:val="4"/>
        <w:ind w:firstLine="562"/>
      </w:pPr>
      <w:r>
        <w:rPr>
          <w:rFonts w:hint="eastAsia"/>
        </w:rPr>
        <w:t>1.资金管理情况分析</w:t>
      </w:r>
    </w:p>
    <w:p>
      <w:pPr>
        <w:ind w:firstLine="562"/>
        <w:rPr>
          <w:b/>
          <w:bCs/>
        </w:rPr>
      </w:pPr>
      <w:r>
        <w:rPr>
          <w:rFonts w:hint="eastAsia"/>
          <w:b/>
          <w:bCs/>
        </w:rPr>
        <w:t>（1）资金到位率</w:t>
      </w:r>
    </w:p>
    <w:p>
      <w:pPr>
        <w:ind w:firstLine="560"/>
      </w:pPr>
      <w:r>
        <w:rPr>
          <w:rFonts w:hint="eastAsia"/>
        </w:rPr>
        <w:t>本项目预算资金为</w:t>
      </w:r>
      <w:r>
        <w:rPr>
          <w:rFonts w:hint="eastAsia"/>
          <w:lang w:val="en-US" w:eastAsia="zh-CN"/>
        </w:rPr>
        <w:t>24.78</w:t>
      </w:r>
      <w:r>
        <w:rPr>
          <w:rFonts w:hint="eastAsia"/>
        </w:rPr>
        <w:t>万元，其中：本级财政安排资金</w:t>
      </w:r>
      <w:r>
        <w:rPr>
          <w:rFonts w:hint="eastAsia"/>
          <w:lang w:val="en-US" w:eastAsia="zh-CN"/>
        </w:rPr>
        <w:t>24.78</w:t>
      </w:r>
      <w:r>
        <w:rPr>
          <w:rFonts w:hint="eastAsia"/>
        </w:rPr>
        <w:t>万元，其他资金</w:t>
      </w:r>
      <w:r>
        <w:rPr>
          <w:rFonts w:hint="eastAsia"/>
          <w:lang w:val="en-US" w:eastAsia="zh-CN"/>
        </w:rPr>
        <w:t>0</w:t>
      </w:r>
      <w:r>
        <w:rPr>
          <w:rFonts w:hint="eastAsia"/>
        </w:rPr>
        <w:t>万元，实际到位资金</w:t>
      </w:r>
      <w:r>
        <w:rPr>
          <w:rFonts w:hint="eastAsia"/>
          <w:lang w:val="en-US" w:eastAsia="zh-CN"/>
        </w:rPr>
        <w:t>24.78</w:t>
      </w:r>
      <w:r>
        <w:rPr>
          <w:rFonts w:hint="eastAsia"/>
        </w:rPr>
        <w:t>万元，资金到位率=（实际到位资金/预算资金）×</w:t>
      </w:r>
      <w:r>
        <w:t>100.00%</w:t>
      </w:r>
      <w:r>
        <w:rPr>
          <w:rFonts w:hint="eastAsia"/>
        </w:rPr>
        <w:t>=（</w:t>
      </w:r>
      <w:r>
        <w:rPr>
          <w:rFonts w:hint="eastAsia"/>
          <w:lang w:val="en-US" w:eastAsia="zh-CN"/>
        </w:rPr>
        <w:t>24.78</w:t>
      </w:r>
      <w:r>
        <w:rPr>
          <w:rFonts w:hint="eastAsia"/>
        </w:rPr>
        <w:t>/</w:t>
      </w:r>
      <w:r>
        <w:rPr>
          <w:rFonts w:hint="eastAsia"/>
          <w:lang w:val="en-US" w:eastAsia="zh-CN"/>
        </w:rPr>
        <w:t>24.78</w:t>
      </w:r>
      <w:r>
        <w:rPr>
          <w:rFonts w:hint="eastAsia"/>
        </w:rPr>
        <w:t>）*</w:t>
      </w:r>
      <w:r>
        <w:t>100.00%</w:t>
      </w:r>
      <w:r>
        <w:rPr>
          <w:rFonts w:hint="eastAsia"/>
        </w:rPr>
        <w:t>=</w:t>
      </w:r>
      <w:r>
        <w:rPr>
          <w:rFonts w:hint="eastAsia"/>
          <w:lang w:eastAsia="zh-CN"/>
        </w:rPr>
        <w:t>100.00</w:t>
      </w:r>
      <w:r>
        <w:rPr>
          <w:rFonts w:hint="eastAsia"/>
        </w:rPr>
        <w:t>%。得分=资金到位率*分值=</w:t>
      </w:r>
      <w:r>
        <w:rPr>
          <w:rFonts w:hint="eastAsia"/>
          <w:lang w:eastAsia="zh-CN"/>
        </w:rPr>
        <w:t>100.00</w:t>
      </w:r>
      <w:r>
        <w:rPr>
          <w:rFonts w:hint="eastAsia"/>
        </w:rPr>
        <w:t>%*</w:t>
      </w:r>
      <w:r>
        <w:rPr>
          <w:rFonts w:hint="eastAsia"/>
          <w:lang w:val="en-US" w:eastAsia="zh-CN"/>
        </w:rPr>
        <w:t>3</w:t>
      </w:r>
      <w:r>
        <w:rPr>
          <w:rFonts w:hint="eastAsia"/>
        </w:rPr>
        <w:t>=</w:t>
      </w:r>
      <w:r>
        <w:rPr>
          <w:rFonts w:hint="eastAsia"/>
          <w:lang w:val="en-US" w:eastAsia="zh-CN"/>
        </w:rPr>
        <w:t>3</w:t>
      </w:r>
      <w:r>
        <w:rPr>
          <w:rFonts w:hint="eastAsia"/>
          <w:lang w:eastAsia="zh-CN"/>
        </w:rPr>
        <w:t>.00</w:t>
      </w:r>
      <w:r>
        <w:rPr>
          <w:rFonts w:hint="eastAsia"/>
        </w:rPr>
        <w:t>分。</w:t>
      </w:r>
    </w:p>
    <w:p>
      <w:pPr>
        <w:ind w:firstLine="560"/>
      </w:pPr>
      <w:r>
        <w:rPr>
          <w:rFonts w:hint="eastAsia"/>
        </w:rPr>
        <w:t>综上所述，本</w:t>
      </w:r>
      <w:r>
        <w:rPr>
          <w:rFonts w:hint="eastAsia"/>
          <w:lang w:eastAsia="zh-Hans"/>
        </w:rPr>
        <w:t>指标满分为</w:t>
      </w:r>
      <w:r>
        <w:rPr>
          <w:rFonts w:hint="eastAsia"/>
          <w:lang w:val="en-US" w:eastAsia="zh-CN"/>
        </w:rPr>
        <w:t>3</w:t>
      </w:r>
      <w:r>
        <w:rPr>
          <w:rFonts w:hint="eastAsia"/>
          <w:lang w:eastAsia="zh-CN"/>
        </w:rPr>
        <w:t>.00</w:t>
      </w:r>
      <w:r>
        <w:rPr>
          <w:rFonts w:hint="eastAsia"/>
          <w:lang w:eastAsia="zh-Hans"/>
        </w:rPr>
        <w:t>分，根据评分标准得</w:t>
      </w:r>
      <w:r>
        <w:rPr>
          <w:rFonts w:hint="eastAsia"/>
          <w:lang w:val="en-US" w:eastAsia="zh-CN"/>
        </w:rPr>
        <w:t>3</w:t>
      </w:r>
      <w:r>
        <w:rPr>
          <w:rFonts w:hint="eastAsia"/>
          <w:lang w:eastAsia="zh-CN"/>
        </w:rPr>
        <w:t>.00</w:t>
      </w:r>
      <w:r>
        <w:rPr>
          <w:rFonts w:hint="eastAsia"/>
          <w:lang w:eastAsia="zh-Hans"/>
        </w:rPr>
        <w:t>分</w:t>
      </w:r>
      <w:r>
        <w:rPr>
          <w:rFonts w:hint="eastAsia"/>
        </w:rPr>
        <w:t>。</w:t>
      </w:r>
    </w:p>
    <w:p>
      <w:pPr>
        <w:ind w:firstLine="562"/>
        <w:rPr>
          <w:color w:val="FF0000"/>
        </w:rPr>
      </w:pPr>
      <w:r>
        <w:rPr>
          <w:rFonts w:hint="eastAsia"/>
          <w:b/>
          <w:bCs/>
        </w:rPr>
        <w:t>（2）预算执行率</w:t>
      </w:r>
    </w:p>
    <w:p>
      <w:pPr>
        <w:ind w:firstLine="560"/>
      </w:pPr>
      <w:r>
        <w:rPr>
          <w:rFonts w:hint="eastAsia"/>
        </w:rPr>
        <w:t>本项目实际支出资金</w:t>
      </w:r>
      <w:r>
        <w:rPr>
          <w:rFonts w:hint="eastAsia"/>
          <w:lang w:val="en-US" w:eastAsia="zh-CN"/>
        </w:rPr>
        <w:t>24.78</w:t>
      </w:r>
      <w:r>
        <w:rPr>
          <w:rFonts w:hint="eastAsia"/>
        </w:rPr>
        <w:t>万元，</w:t>
      </w:r>
      <w:r>
        <w:rPr>
          <w:rFonts w:hint="eastAsia"/>
          <w:lang w:eastAsia="zh-Hans"/>
        </w:rPr>
        <w:t>预算执行率=（实际支出资金/实际到位资金）×</w:t>
      </w:r>
      <w:r>
        <w:rPr>
          <w:lang w:eastAsia="zh-Hans"/>
        </w:rPr>
        <w:t>100.00%</w:t>
      </w:r>
      <w:r>
        <w:rPr>
          <w:rFonts w:hint="eastAsia"/>
          <w:lang w:eastAsia="zh-Hans"/>
        </w:rPr>
        <w:t>=</w:t>
      </w:r>
      <w:r>
        <w:rPr>
          <w:rFonts w:hint="eastAsia"/>
        </w:rPr>
        <w:t>（</w:t>
      </w:r>
      <w:r>
        <w:rPr>
          <w:rFonts w:hint="eastAsia"/>
          <w:lang w:val="en-US" w:eastAsia="zh-CN"/>
        </w:rPr>
        <w:t>24.78</w:t>
      </w:r>
      <w:r>
        <w:rPr>
          <w:rFonts w:hint="eastAsia"/>
        </w:rPr>
        <w:t>/</w:t>
      </w:r>
      <w:r>
        <w:rPr>
          <w:rFonts w:hint="eastAsia"/>
          <w:lang w:val="en-US" w:eastAsia="zh-CN"/>
        </w:rPr>
        <w:t>24.78</w:t>
      </w:r>
      <w:r>
        <w:rPr>
          <w:rFonts w:hint="eastAsia"/>
        </w:rPr>
        <w:t>）*</w:t>
      </w:r>
      <w:r>
        <w:t>100.00%</w:t>
      </w:r>
      <w:r>
        <w:rPr>
          <w:rFonts w:hint="eastAsia"/>
        </w:rPr>
        <w:t>=</w:t>
      </w:r>
      <w:r>
        <w:rPr>
          <w:rFonts w:hint="eastAsia"/>
          <w:lang w:val="en-US" w:eastAsia="zh-CN"/>
        </w:rPr>
        <w:t>100</w:t>
      </w:r>
      <w:r>
        <w:rPr>
          <w:rFonts w:hint="eastAsia"/>
        </w:rPr>
        <w:t>%。得分=</w:t>
      </w:r>
      <w:r>
        <w:rPr>
          <w:rFonts w:hint="eastAsia"/>
          <w:lang w:eastAsia="zh-Hans"/>
        </w:rPr>
        <w:t>预算执行率</w:t>
      </w:r>
      <w:r>
        <w:rPr>
          <w:rFonts w:hint="eastAsia"/>
        </w:rPr>
        <w:t>*分值=</w:t>
      </w:r>
      <w:r>
        <w:rPr>
          <w:rFonts w:hint="eastAsia"/>
          <w:lang w:val="en-US" w:eastAsia="zh-CN"/>
        </w:rPr>
        <w:t>100</w:t>
      </w:r>
      <w:r>
        <w:rPr>
          <w:rFonts w:hint="eastAsia"/>
        </w:rPr>
        <w:t>%*5.00=</w:t>
      </w:r>
      <w:r>
        <w:rPr>
          <w:rFonts w:hint="eastAsia"/>
          <w:lang w:val="en-US" w:eastAsia="zh-CN"/>
        </w:rPr>
        <w:t>5</w:t>
      </w:r>
      <w:r>
        <w:rPr>
          <w:rFonts w:hint="eastAsia"/>
        </w:rPr>
        <w:t>分。</w:t>
      </w:r>
    </w:p>
    <w:p>
      <w:pPr>
        <w:ind w:firstLine="560"/>
      </w:pPr>
      <w:r>
        <w:rPr>
          <w:rFonts w:hint="eastAsia"/>
        </w:rPr>
        <w:t>综上所述，本</w:t>
      </w:r>
      <w:r>
        <w:rPr>
          <w:rFonts w:hint="eastAsia"/>
          <w:lang w:eastAsia="zh-Hans"/>
        </w:rPr>
        <w:t>指标满分为</w:t>
      </w:r>
      <w:r>
        <w:rPr>
          <w:rFonts w:hint="eastAsia"/>
          <w:lang w:eastAsia="zh-CN"/>
        </w:rPr>
        <w:t>5</w:t>
      </w:r>
      <w:r>
        <w:rPr>
          <w:rFonts w:hint="eastAsia"/>
          <w:lang w:eastAsia="zh-Hans"/>
        </w:rPr>
        <w:t>分，根据评分标准得</w:t>
      </w:r>
      <w:r>
        <w:rPr>
          <w:rFonts w:hint="eastAsia"/>
          <w:lang w:val="en-US" w:eastAsia="zh-CN"/>
        </w:rPr>
        <w:t>5</w:t>
      </w:r>
      <w:r>
        <w:rPr>
          <w:rFonts w:hint="eastAsia"/>
          <w:color w:val="000000"/>
          <w:lang w:eastAsia="zh-Hans"/>
        </w:rPr>
        <w:t>分</w:t>
      </w:r>
      <w:r>
        <w:rPr>
          <w:rFonts w:hint="eastAsia"/>
        </w:rPr>
        <w:t>。</w:t>
      </w:r>
    </w:p>
    <w:p>
      <w:pPr>
        <w:ind w:firstLine="562"/>
        <w:rPr>
          <w:b/>
          <w:bCs/>
        </w:rPr>
      </w:pPr>
      <w:r>
        <w:rPr>
          <w:rFonts w:hint="eastAsia"/>
          <w:b/>
          <w:bCs/>
        </w:rPr>
        <w:t>（3）资金使用合规性</w:t>
      </w:r>
    </w:p>
    <w:p>
      <w:pPr>
        <w:ind w:firstLine="560"/>
      </w:pPr>
      <w:r>
        <w:rPr>
          <w:rFonts w:hint="eastAsia"/>
        </w:rPr>
        <w:t>通过检查本</w:t>
      </w:r>
      <w:r>
        <w:t>项目</w:t>
      </w:r>
      <w:r>
        <w:rPr>
          <w:rFonts w:hint="eastAsia"/>
        </w:rPr>
        <w:t>签订的</w:t>
      </w:r>
      <w:r>
        <w:t>合同、</w:t>
      </w:r>
      <w:r>
        <w:rPr>
          <w:rFonts w:hint="eastAsia"/>
        </w:rPr>
        <w:t>资金申请文件、发票</w:t>
      </w:r>
      <w:r>
        <w:t>等</w:t>
      </w:r>
      <w:r>
        <w:rPr>
          <w:rFonts w:hint="eastAsia"/>
        </w:rPr>
        <w:t>财务付款凭证</w:t>
      </w:r>
      <w:r>
        <w:t>，</w:t>
      </w:r>
      <w:r>
        <w:rPr>
          <w:rFonts w:hint="eastAsia"/>
        </w:rPr>
        <w:t>得出本</w:t>
      </w:r>
      <w:r>
        <w:t>项目资金</w:t>
      </w:r>
      <w:r>
        <w:rPr>
          <w:rFonts w:hint="eastAsia"/>
        </w:rPr>
        <w:t>支出</w:t>
      </w:r>
      <w:r>
        <w:t>符合国家财经法规</w:t>
      </w:r>
      <w:r>
        <w:rPr>
          <w:rFonts w:hint="eastAsia"/>
        </w:rPr>
        <w:t>、《政府会计制度》以及</w:t>
      </w:r>
      <w:r>
        <w:t>《</w:t>
      </w:r>
      <w:r>
        <w:rPr>
          <w:rFonts w:hint="eastAsia"/>
          <w:lang w:eastAsia="zh-CN"/>
        </w:rPr>
        <w:t>统计局</w:t>
      </w:r>
      <w:r>
        <w:rPr>
          <w:rFonts w:hint="eastAsia"/>
        </w:rPr>
        <w:t>单位</w:t>
      </w:r>
      <w:r>
        <w:t>资金管理办法》</w:t>
      </w:r>
      <w:r>
        <w:rPr>
          <w:rFonts w:hint="eastAsia"/>
        </w:rPr>
        <w:t>《</w:t>
      </w:r>
      <w:r>
        <w:rPr>
          <w:rFonts w:hint="eastAsia"/>
          <w:lang w:eastAsia="zh-CN"/>
        </w:rPr>
        <w:t>普查</w:t>
      </w:r>
      <w:r>
        <w:rPr>
          <w:rFonts w:hint="eastAsia"/>
        </w:rPr>
        <w:t>专项资金管理办法》，</w:t>
      </w:r>
      <w:r>
        <w:t>资金的拨付有完整的审批程序和手续</w:t>
      </w:r>
      <w:r>
        <w:rPr>
          <w:rFonts w:hint="eastAsia"/>
        </w:rPr>
        <w:t>，资金实际使用方向与预算批复用途一致，</w:t>
      </w:r>
      <w:r>
        <w:t>不存在截留、挤占、挪用、虚列支出的情况。</w:t>
      </w:r>
    </w:p>
    <w:p>
      <w:pPr>
        <w:ind w:firstLine="560"/>
      </w:pPr>
      <w:r>
        <w:rPr>
          <w:rFonts w:hint="eastAsia"/>
        </w:rPr>
        <w:t>综上所述，本</w:t>
      </w:r>
      <w:r>
        <w:rPr>
          <w:rFonts w:hint="eastAsia"/>
          <w:lang w:eastAsia="zh-Hans"/>
        </w:rPr>
        <w:t>指标满分为</w:t>
      </w:r>
      <w:r>
        <w:rPr>
          <w:rFonts w:hint="eastAsia"/>
          <w:lang w:val="en-US" w:eastAsia="zh-CN"/>
        </w:rPr>
        <w:t>5</w:t>
      </w:r>
      <w:r>
        <w:rPr>
          <w:rFonts w:hint="eastAsia"/>
          <w:lang w:eastAsia="zh-Hans"/>
        </w:rPr>
        <w:t>分，根据评分标准得</w:t>
      </w:r>
      <w:r>
        <w:rPr>
          <w:rFonts w:hint="eastAsia"/>
          <w:lang w:val="en-US" w:eastAsia="zh-CN"/>
        </w:rPr>
        <w:t>5</w:t>
      </w:r>
      <w:r>
        <w:rPr>
          <w:rFonts w:hint="eastAsia"/>
          <w:lang w:eastAsia="zh-Hans"/>
        </w:rPr>
        <w:t>分</w:t>
      </w:r>
      <w:r>
        <w:rPr>
          <w:rFonts w:hint="eastAsia"/>
        </w:rPr>
        <w:t>，资金支出符合我单位财务管理制度规定。</w:t>
      </w:r>
    </w:p>
    <w:p>
      <w:pPr>
        <w:pStyle w:val="4"/>
        <w:ind w:firstLine="562"/>
      </w:pPr>
      <w:r>
        <w:rPr>
          <w:rFonts w:hint="eastAsia"/>
        </w:rPr>
        <w:t>2.组织实施情况分析</w:t>
      </w:r>
    </w:p>
    <w:p>
      <w:pPr>
        <w:ind w:firstLine="562"/>
        <w:rPr>
          <w:b/>
          <w:bCs/>
        </w:rPr>
      </w:pPr>
      <w:r>
        <w:rPr>
          <w:rFonts w:hint="eastAsia"/>
          <w:b/>
          <w:bCs/>
        </w:rPr>
        <w:t>（1）管理制度健全性</w:t>
      </w:r>
    </w:p>
    <w:p>
      <w:pPr>
        <w:ind w:firstLine="560"/>
        <w:rPr>
          <w:rFonts w:hint="eastAsia"/>
          <w:lang w:eastAsia="zh-Hans"/>
        </w:rPr>
      </w:pPr>
      <w:r>
        <w:rPr>
          <w:rFonts w:hint="eastAsia"/>
        </w:rPr>
        <w:t>我单位</w:t>
      </w:r>
      <w:r>
        <w:rPr>
          <w:rFonts w:hint="eastAsia"/>
          <w:lang w:eastAsia="zh-CN"/>
        </w:rPr>
        <w:t>严格按照</w:t>
      </w:r>
      <w:r>
        <w:rPr>
          <w:rFonts w:hint="eastAsia"/>
          <w:color w:val="auto"/>
          <w:highlight w:val="none"/>
        </w:rPr>
        <w:t>《</w:t>
      </w:r>
      <w:r>
        <w:rPr>
          <w:rFonts w:hint="eastAsia"/>
          <w:color w:val="auto"/>
          <w:highlight w:val="none"/>
          <w:lang w:val="en-US" w:eastAsia="zh-CN"/>
        </w:rPr>
        <w:t>尼勒克县统计局单位</w:t>
      </w:r>
      <w:r>
        <w:rPr>
          <w:rFonts w:hint="eastAsia"/>
          <w:color w:val="auto"/>
          <w:highlight w:val="none"/>
        </w:rPr>
        <w:t>收支业务管理制度》《</w:t>
      </w:r>
      <w:r>
        <w:rPr>
          <w:rFonts w:hint="eastAsia"/>
          <w:color w:val="auto"/>
          <w:highlight w:val="none"/>
          <w:lang w:val="en-US" w:eastAsia="zh-CN"/>
        </w:rPr>
        <w:t>尼勒克县统计局单位</w:t>
      </w:r>
      <w:r>
        <w:rPr>
          <w:rFonts w:hint="eastAsia"/>
          <w:color w:val="auto"/>
          <w:highlight w:val="none"/>
        </w:rPr>
        <w:t>政府采购业务管理制度》《</w:t>
      </w:r>
      <w:r>
        <w:rPr>
          <w:rFonts w:hint="eastAsia"/>
          <w:color w:val="auto"/>
          <w:highlight w:val="none"/>
          <w:lang w:val="en-US" w:eastAsia="zh-CN"/>
        </w:rPr>
        <w:t>尼勒克县统计局单位</w:t>
      </w:r>
      <w:r>
        <w:rPr>
          <w:rFonts w:hint="eastAsia"/>
          <w:color w:val="auto"/>
          <w:highlight w:val="none"/>
        </w:rPr>
        <w:t>合同管理制度》</w:t>
      </w:r>
      <w:r>
        <w:rPr>
          <w:rFonts w:hint="eastAsia"/>
          <w:color w:val="auto"/>
          <w:highlight w:val="none"/>
          <w:lang w:eastAsia="zh-CN"/>
        </w:rPr>
        <w:t>《</w:t>
      </w:r>
      <w:r>
        <w:rPr>
          <w:rFonts w:hint="eastAsia"/>
          <w:color w:val="auto"/>
          <w:highlight w:val="none"/>
          <w:lang w:val="en-US" w:eastAsia="zh-CN"/>
        </w:rPr>
        <w:t>尼勒克县统计局单位固定资产管理办法</w:t>
      </w:r>
      <w:r>
        <w:rPr>
          <w:rFonts w:hint="eastAsia"/>
          <w:color w:val="auto"/>
          <w:highlight w:val="none"/>
          <w:lang w:eastAsia="zh-CN"/>
        </w:rPr>
        <w:t>》</w:t>
      </w:r>
      <w:r>
        <w:rPr>
          <w:rFonts w:hint="eastAsia"/>
        </w:rPr>
        <w:t>《</w:t>
      </w:r>
      <w:r>
        <w:rPr>
          <w:rFonts w:hint="eastAsia"/>
          <w:lang w:eastAsia="zh-CN"/>
        </w:rPr>
        <w:t>普查</w:t>
      </w:r>
      <w:r>
        <w:rPr>
          <w:rFonts w:hint="eastAsia"/>
        </w:rPr>
        <w:t>资金管理办法》，上述已建立的制度均符合行政事业单位内控管理要求，财务和业务管理制度合法、合规、完整，本</w:t>
      </w:r>
      <w:r>
        <w:rPr>
          <w:rFonts w:hint="eastAsia"/>
          <w:lang w:eastAsia="zh-Hans"/>
        </w:rPr>
        <w:t>项目执行符合</w:t>
      </w:r>
      <w:r>
        <w:rPr>
          <w:rFonts w:hint="eastAsia"/>
        </w:rPr>
        <w:t>上述制度规定</w:t>
      </w:r>
      <w:r>
        <w:rPr>
          <w:rFonts w:hint="eastAsia"/>
          <w:lang w:eastAsia="zh-Hans"/>
        </w:rPr>
        <w:t>。</w:t>
      </w:r>
    </w:p>
    <w:p>
      <w:pPr>
        <w:ind w:firstLine="560"/>
        <w:rPr>
          <w:rFonts w:hint="eastAsia"/>
          <w:lang w:eastAsia="zh-Hans"/>
        </w:rPr>
      </w:pPr>
      <w:r>
        <w:rPr>
          <w:rFonts w:hint="eastAsia"/>
        </w:rPr>
        <w:t>综上所述，本</w:t>
      </w:r>
      <w:r>
        <w:rPr>
          <w:rFonts w:hint="eastAsia"/>
          <w:lang w:eastAsia="zh-Hans"/>
        </w:rPr>
        <w:t>指标满分为</w:t>
      </w:r>
      <w:r>
        <w:rPr>
          <w:rFonts w:hint="eastAsia"/>
          <w:lang w:eastAsia="zh-CN"/>
        </w:rPr>
        <w:t>2</w:t>
      </w:r>
      <w:r>
        <w:rPr>
          <w:rFonts w:hint="eastAsia"/>
          <w:lang w:eastAsia="zh-Hans"/>
        </w:rPr>
        <w:t>分，根据评分标准得</w:t>
      </w:r>
      <w:r>
        <w:rPr>
          <w:rFonts w:hint="eastAsia"/>
          <w:lang w:val="en-US" w:eastAsia="zh-CN"/>
        </w:rPr>
        <w:t>2</w:t>
      </w:r>
      <w:r>
        <w:rPr>
          <w:rFonts w:hint="eastAsia"/>
          <w:lang w:eastAsia="zh-Hans"/>
        </w:rPr>
        <w:t>分</w:t>
      </w:r>
      <w:r>
        <w:rPr>
          <w:rFonts w:hint="eastAsia"/>
        </w:rPr>
        <w:t>，项目制度建设</w:t>
      </w:r>
      <w:r>
        <w:rPr>
          <w:rFonts w:hint="eastAsia"/>
          <w:lang w:eastAsia="zh-CN"/>
        </w:rPr>
        <w:t>健全</w:t>
      </w:r>
      <w:r>
        <w:rPr>
          <w:rFonts w:hint="eastAsia"/>
        </w:rPr>
        <w:t>。</w:t>
      </w:r>
    </w:p>
    <w:p>
      <w:pPr>
        <w:ind w:firstLine="562"/>
        <w:rPr>
          <w:b/>
          <w:bCs/>
          <w:lang w:eastAsia="zh-Hans"/>
        </w:rPr>
      </w:pPr>
      <w:r>
        <w:rPr>
          <w:rFonts w:hint="eastAsia"/>
          <w:b/>
          <w:bCs/>
        </w:rPr>
        <w:t>（2）</w:t>
      </w:r>
      <w:r>
        <w:rPr>
          <w:b/>
          <w:bCs/>
          <w:lang w:eastAsia="zh-Hans"/>
        </w:rPr>
        <w:t>制度执行有效性</w:t>
      </w:r>
    </w:p>
    <w:p>
      <w:pPr>
        <w:ind w:firstLine="560"/>
        <w:rPr>
          <w:color w:val="auto"/>
        </w:rPr>
      </w:pPr>
      <w:r>
        <w:rPr>
          <w:rFonts w:hint="eastAsia"/>
          <w:color w:val="auto"/>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w:t>
      </w:r>
      <w:r>
        <w:rPr>
          <w:rFonts w:hint="eastAsia"/>
          <w:color w:val="auto"/>
          <w:lang w:eastAsia="zh-CN"/>
        </w:rPr>
        <w:t>第五次经济普查</w:t>
      </w:r>
      <w:r>
        <w:rPr>
          <w:rFonts w:hint="eastAsia"/>
          <w:color w:val="auto"/>
        </w:rPr>
        <w:t>项目工作领导小组，由</w:t>
      </w:r>
      <w:r>
        <w:rPr>
          <w:rFonts w:hint="eastAsia"/>
          <w:color w:val="auto"/>
          <w:lang w:eastAsia="zh-CN"/>
        </w:rPr>
        <w:t>葛梅</w:t>
      </w:r>
      <w:r>
        <w:rPr>
          <w:rFonts w:hint="eastAsia"/>
          <w:color w:val="auto"/>
        </w:rPr>
        <w:t>任组长，负责项目的组织工作；</w:t>
      </w:r>
      <w:r>
        <w:rPr>
          <w:rFonts w:hint="eastAsia"/>
          <w:color w:val="auto"/>
          <w:lang w:eastAsia="zh-CN"/>
        </w:rPr>
        <w:t>何平平</w:t>
      </w:r>
      <w:r>
        <w:rPr>
          <w:rFonts w:hint="eastAsia"/>
          <w:color w:val="auto"/>
        </w:rPr>
        <w:t>任副组长，负责项目的实施工作；组员包括：</w:t>
      </w:r>
      <w:r>
        <w:rPr>
          <w:rFonts w:hint="eastAsia"/>
          <w:color w:val="auto"/>
          <w:lang w:eastAsia="zh-CN"/>
        </w:rPr>
        <w:t>张平占</w:t>
      </w:r>
      <w:r>
        <w:rPr>
          <w:rFonts w:hint="eastAsia"/>
          <w:color w:val="auto"/>
        </w:rPr>
        <w:t>和</w:t>
      </w:r>
      <w:r>
        <w:rPr>
          <w:rFonts w:hint="eastAsia"/>
          <w:color w:val="auto"/>
          <w:lang w:eastAsia="zh-CN"/>
        </w:rPr>
        <w:t>迪娜</w:t>
      </w:r>
      <w:r>
        <w:rPr>
          <w:rFonts w:hint="eastAsia"/>
          <w:color w:val="auto"/>
        </w:rPr>
        <w:t>，主要负责项目监督管理、验收以及资金核拨等工作。</w:t>
      </w:r>
    </w:p>
    <w:p>
      <w:pPr>
        <w:ind w:firstLine="560"/>
        <w:rPr>
          <w:color w:val="auto"/>
        </w:rPr>
      </w:pPr>
      <w:r>
        <w:rPr>
          <w:rFonts w:hint="eastAsia"/>
          <w:color w:val="auto"/>
        </w:rPr>
        <w:t>综上所述，本</w:t>
      </w:r>
      <w:r>
        <w:rPr>
          <w:rFonts w:hint="eastAsia"/>
          <w:color w:val="auto"/>
          <w:lang w:eastAsia="zh-Hans"/>
        </w:rPr>
        <w:t>指标满分为</w:t>
      </w:r>
      <w:r>
        <w:rPr>
          <w:rFonts w:hint="eastAsia"/>
          <w:color w:val="auto"/>
          <w:lang w:eastAsia="zh-CN"/>
        </w:rPr>
        <w:t>4</w:t>
      </w:r>
      <w:r>
        <w:rPr>
          <w:rFonts w:hint="eastAsia"/>
          <w:color w:val="auto"/>
          <w:lang w:eastAsia="zh-Hans"/>
        </w:rPr>
        <w:t>分，根据评分标准得</w:t>
      </w:r>
      <w:r>
        <w:rPr>
          <w:rFonts w:hint="eastAsia"/>
          <w:color w:val="auto"/>
          <w:lang w:val="en-US" w:eastAsia="zh-CN"/>
        </w:rPr>
        <w:t>4</w:t>
      </w:r>
      <w:r>
        <w:rPr>
          <w:rFonts w:hint="eastAsia"/>
          <w:color w:val="auto"/>
          <w:lang w:eastAsia="zh-Hans"/>
        </w:rPr>
        <w:t>分</w:t>
      </w:r>
      <w:r>
        <w:rPr>
          <w:rFonts w:hint="eastAsia"/>
          <w:color w:val="auto"/>
        </w:rPr>
        <w:t>，本项目所建立制度执行</w:t>
      </w:r>
      <w:r>
        <w:rPr>
          <w:rFonts w:hint="eastAsia"/>
          <w:color w:val="auto"/>
          <w:lang w:eastAsia="zh-CN"/>
        </w:rPr>
        <w:t>有效</w:t>
      </w:r>
      <w:r>
        <w:rPr>
          <w:rFonts w:hint="eastAsia"/>
          <w:color w:val="auto"/>
        </w:rPr>
        <w:t>。</w:t>
      </w:r>
    </w:p>
    <w:p>
      <w:pPr>
        <w:pStyle w:val="3"/>
        <w:ind w:left="560" w:leftChars="200" w:firstLine="0" w:firstLineChars="0"/>
      </w:pPr>
      <w:r>
        <w:rPr>
          <w:rFonts w:hint="eastAsia"/>
        </w:rPr>
        <w:t>（三）项目产出情况</w:t>
      </w:r>
    </w:p>
    <w:p>
      <w:pPr>
        <w:ind w:firstLine="560"/>
        <w:rPr>
          <w:rFonts w:cs="仿宋_GB2312"/>
          <w:u w:color="000000"/>
          <w:lang w:val="zh-TW"/>
        </w:rPr>
      </w:pPr>
      <w:r>
        <w:rPr>
          <w:rFonts w:hint="eastAsia" w:cs="仿宋_GB2312"/>
          <w:u w:color="000000"/>
          <w:lang w:val="zh-TW" w:eastAsia="zh-TW"/>
        </w:rPr>
        <w:t>项目</w:t>
      </w:r>
      <w:r>
        <w:rPr>
          <w:rFonts w:hint="eastAsia" w:cs="仿宋_GB2312"/>
        </w:rPr>
        <w:t>产出</w:t>
      </w:r>
      <w:r>
        <w:rPr>
          <w:rFonts w:hint="eastAsia" w:cs="仿宋_GB2312"/>
          <w:u w:color="000000"/>
          <w:lang w:val="zh-TW" w:eastAsia="zh-TW"/>
        </w:rPr>
        <w:t>类指标由</w:t>
      </w:r>
      <w:r>
        <w:rPr>
          <w:rFonts w:hint="eastAsia"/>
          <w:lang w:val="en-US" w:eastAsia="zh-CN"/>
        </w:rPr>
        <w:t>3</w:t>
      </w:r>
      <w:r>
        <w:rPr>
          <w:rFonts w:hint="eastAsia" w:cs="仿宋_GB2312"/>
          <w:u w:color="000000"/>
          <w:lang w:val="zh-TW" w:eastAsia="zh-TW"/>
        </w:rPr>
        <w:t>个</w:t>
      </w:r>
      <w:r>
        <w:rPr>
          <w:rFonts w:hint="eastAsia" w:cs="仿宋_GB2312"/>
          <w:u w:color="000000"/>
          <w:lang w:val="zh-TW"/>
        </w:rPr>
        <w:t>二</w:t>
      </w:r>
      <w:r>
        <w:rPr>
          <w:rFonts w:hint="eastAsia" w:cs="仿宋_GB2312"/>
          <w:u w:color="000000"/>
          <w:lang w:val="zh-TW" w:eastAsia="zh-TW"/>
        </w:rPr>
        <w:t>级指标和</w:t>
      </w:r>
      <w:r>
        <w:rPr>
          <w:rFonts w:hint="eastAsia"/>
          <w:lang w:val="en-US" w:eastAsia="zh-CN"/>
        </w:rPr>
        <w:t>5</w:t>
      </w:r>
      <w:r>
        <w:rPr>
          <w:rFonts w:hint="eastAsia" w:cs="仿宋_GB2312"/>
          <w:u w:color="000000"/>
          <w:lang w:val="zh-TW" w:eastAsia="zh-TW"/>
        </w:rPr>
        <w:t>个</w:t>
      </w:r>
      <w:r>
        <w:rPr>
          <w:rFonts w:hint="eastAsia" w:cs="仿宋_GB2312"/>
          <w:u w:color="000000"/>
        </w:rPr>
        <w:t>三</w:t>
      </w:r>
      <w:r>
        <w:rPr>
          <w:rFonts w:hint="eastAsia" w:cs="仿宋_GB2312"/>
          <w:u w:color="000000"/>
          <w:lang w:val="zh-TW" w:eastAsia="zh-TW"/>
        </w:rPr>
        <w:t>级指标构成，权重分</w:t>
      </w:r>
      <w:r>
        <w:rPr>
          <w:rFonts w:hint="eastAsia"/>
          <w:lang w:val="en-US" w:eastAsia="zh-CN"/>
        </w:rPr>
        <w:t>28</w:t>
      </w:r>
      <w:r>
        <w:rPr>
          <w:rFonts w:hint="eastAsia" w:cs="仿宋_GB2312"/>
          <w:u w:color="000000"/>
          <w:lang w:val="zh-TW" w:eastAsia="zh-TW"/>
        </w:rPr>
        <w:t>分，实际得分</w:t>
      </w:r>
      <w:r>
        <w:rPr>
          <w:rFonts w:hint="eastAsia"/>
          <w:lang w:val="en-US" w:eastAsia="zh-CN"/>
        </w:rPr>
        <w:t>28</w:t>
      </w:r>
      <w:r>
        <w:rPr>
          <w:rFonts w:hint="eastAsia" w:cs="仿宋_GB2312"/>
          <w:u w:color="000000"/>
          <w:lang w:val="zh-TW" w:eastAsia="zh-TW"/>
        </w:rPr>
        <w:t>分</w:t>
      </w:r>
      <w:r>
        <w:rPr>
          <w:rFonts w:hint="eastAsia" w:cs="仿宋_GB2312"/>
          <w:u w:color="000000"/>
          <w:lang w:val="zh-TW"/>
        </w:rPr>
        <w:t>，</w:t>
      </w:r>
      <w:r>
        <w:rPr>
          <w:rFonts w:hint="eastAsia" w:cs="仿宋_GB2312"/>
          <w:u w:color="000000"/>
        </w:rPr>
        <w:t>得分率为</w:t>
      </w:r>
      <w:r>
        <w:rPr>
          <w:rFonts w:hint="eastAsia"/>
          <w:lang w:val="en-US" w:eastAsia="zh-CN"/>
        </w:rPr>
        <w:t>100</w:t>
      </w:r>
      <w:r>
        <w:rPr>
          <w:rFonts w:hint="eastAsia"/>
        </w:rPr>
        <w:t>%</w:t>
      </w:r>
      <w:r>
        <w:rPr>
          <w:rFonts w:hint="eastAsia" w:cs="仿宋_GB2312"/>
          <w:u w:color="000000"/>
          <w:lang w:val="zh-TW"/>
        </w:rPr>
        <w:t>。</w:t>
      </w:r>
    </w:p>
    <w:p>
      <w:pPr>
        <w:pStyle w:val="20"/>
        <w:ind w:firstLine="600"/>
        <w:rPr>
          <w:rFonts w:hint="eastAsia"/>
          <w:lang w:eastAsia="zh-CN"/>
        </w:rPr>
      </w:pPr>
      <w:bookmarkStart w:id="12" w:name="cyth20001"/>
      <w:bookmarkEnd w:id="12"/>
      <w:r>
        <w:rPr>
          <w:rFonts w:hint="eastAsia"/>
          <w:lang w:eastAsia="zh-CN"/>
        </w:rPr>
        <w:t>1.数量指标完成情况分析</w:t>
      </w:r>
    </w:p>
    <w:p>
      <w:pPr>
        <w:bidi w:val="0"/>
        <w:rPr>
          <w:rFonts w:hint="eastAsia"/>
          <w:color w:val="auto"/>
          <w:lang w:eastAsia="zh-CN"/>
        </w:rPr>
      </w:pPr>
      <w:r>
        <w:rPr>
          <w:rFonts w:hint="eastAsia"/>
          <w:color w:val="auto"/>
        </w:rPr>
        <w:t>“普查员及普查指导员人身意外险购买人数”指标：预期指标值为</w:t>
      </w:r>
      <w:r>
        <w:rPr>
          <w:rFonts w:hint="eastAsia"/>
          <w:color w:val="auto"/>
          <w:lang w:eastAsia="zh-CN"/>
        </w:rPr>
        <w:t>“大于等于</w:t>
      </w:r>
      <w:r>
        <w:rPr>
          <w:rFonts w:hint="eastAsia"/>
          <w:color w:val="auto"/>
          <w:lang w:val="en-US" w:eastAsia="zh-CN"/>
        </w:rPr>
        <w:t>240</w:t>
      </w:r>
      <w:r>
        <w:rPr>
          <w:rFonts w:hint="eastAsia"/>
          <w:color w:val="auto"/>
        </w:rPr>
        <w:t>人</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lang w:val="en-US" w:eastAsia="zh-CN"/>
        </w:rPr>
        <w:t>240</w:t>
      </w:r>
      <w:r>
        <w:rPr>
          <w:rFonts w:hint="eastAsia"/>
          <w:color w:val="auto"/>
        </w:rPr>
        <w:t>人</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pStyle w:val="6"/>
        <w:rPr>
          <w:rFonts w:hint="default"/>
          <w:color w:val="auto"/>
          <w:lang w:eastAsia="zh-Hans"/>
        </w:rPr>
      </w:pPr>
      <w:r>
        <w:rPr>
          <w:rFonts w:hint="eastAsia"/>
          <w:color w:val="auto"/>
        </w:rPr>
        <w:t>综上所述，本</w:t>
      </w:r>
      <w:r>
        <w:rPr>
          <w:rFonts w:hint="eastAsia"/>
          <w:color w:val="auto"/>
          <w:lang w:eastAsia="zh-Hans"/>
        </w:rPr>
        <w:t>指标满分为</w:t>
      </w:r>
      <w:r>
        <w:rPr>
          <w:rFonts w:hint="eastAsia" w:cs="仿宋_GB2312"/>
          <w:color w:val="auto"/>
          <w:lang w:val="en-US" w:eastAsia="zh-CN"/>
        </w:rPr>
        <w:t>5</w:t>
      </w:r>
      <w:r>
        <w:rPr>
          <w:rFonts w:hint="eastAsia"/>
          <w:color w:val="auto"/>
          <w:lang w:eastAsia="zh-Hans"/>
        </w:rPr>
        <w:t>分，根据评分标准得</w:t>
      </w:r>
      <w:r>
        <w:rPr>
          <w:rFonts w:hint="eastAsia" w:cs="仿宋_GB2312"/>
          <w:color w:val="auto"/>
          <w:lang w:val="en-US" w:eastAsia="zh-CN"/>
        </w:rPr>
        <w:t>5</w:t>
      </w:r>
      <w:r>
        <w:rPr>
          <w:rFonts w:hint="eastAsia"/>
          <w:color w:val="auto"/>
          <w:lang w:eastAsia="zh-Hans"/>
        </w:rPr>
        <w:t>分</w:t>
      </w:r>
      <w:r>
        <w:rPr>
          <w:rFonts w:hint="default"/>
          <w:color w:val="auto"/>
          <w:lang w:eastAsia="zh-Hans"/>
        </w:rPr>
        <w:t>。</w:t>
      </w:r>
    </w:p>
    <w:p>
      <w:pPr>
        <w:bidi w:val="0"/>
        <w:rPr>
          <w:rFonts w:hint="eastAsia"/>
          <w:color w:val="auto"/>
          <w:lang w:eastAsia="zh-CN"/>
        </w:rPr>
      </w:pPr>
      <w:r>
        <w:rPr>
          <w:rFonts w:hint="eastAsia"/>
          <w:color w:val="auto"/>
        </w:rPr>
        <w:t>“普查员及普查指导员数量”指标：预期指标值为</w:t>
      </w:r>
      <w:r>
        <w:rPr>
          <w:rFonts w:hint="eastAsia"/>
          <w:color w:val="auto"/>
          <w:lang w:eastAsia="zh-CN"/>
        </w:rPr>
        <w:t>“大于等于</w:t>
      </w:r>
      <w:r>
        <w:rPr>
          <w:rFonts w:hint="eastAsia"/>
          <w:color w:val="auto"/>
          <w:lang w:val="en-US" w:eastAsia="zh-CN"/>
        </w:rPr>
        <w:t>240</w:t>
      </w:r>
      <w:r>
        <w:rPr>
          <w:rFonts w:hint="eastAsia"/>
          <w:color w:val="auto"/>
        </w:rPr>
        <w:t>人</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lang w:val="en-US" w:eastAsia="zh-CN"/>
        </w:rPr>
        <w:t>240</w:t>
      </w:r>
      <w:r>
        <w:rPr>
          <w:rFonts w:hint="eastAsia"/>
          <w:color w:val="auto"/>
        </w:rPr>
        <w:t>人</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bidi w:val="0"/>
        <w:rPr>
          <w:rFonts w:hint="default"/>
          <w:color w:val="auto"/>
          <w:lang w:eastAsia="zh-Hans"/>
        </w:rPr>
      </w:pPr>
      <w:r>
        <w:rPr>
          <w:rFonts w:hint="eastAsia"/>
          <w:color w:val="auto"/>
        </w:rPr>
        <w:t>综上所述，本</w:t>
      </w:r>
      <w:r>
        <w:rPr>
          <w:rFonts w:hint="eastAsia"/>
          <w:color w:val="auto"/>
          <w:lang w:eastAsia="zh-Hans"/>
        </w:rPr>
        <w:t>指标满分为</w:t>
      </w:r>
      <w:r>
        <w:rPr>
          <w:rFonts w:hint="eastAsia"/>
          <w:color w:val="auto"/>
          <w:lang w:val="en-US" w:eastAsia="zh-CN"/>
        </w:rPr>
        <w:t>5</w:t>
      </w:r>
      <w:r>
        <w:rPr>
          <w:rFonts w:hint="eastAsia"/>
          <w:color w:val="auto"/>
          <w:lang w:eastAsia="zh-Hans"/>
        </w:rPr>
        <w:t>分，根据评分标准得</w:t>
      </w:r>
      <w:r>
        <w:rPr>
          <w:rFonts w:hint="eastAsia"/>
          <w:color w:val="auto"/>
          <w:lang w:val="en-US" w:eastAsia="zh-CN"/>
        </w:rPr>
        <w:t>5</w:t>
      </w:r>
      <w:r>
        <w:rPr>
          <w:rFonts w:hint="eastAsia"/>
          <w:color w:val="auto"/>
          <w:lang w:eastAsia="zh-Hans"/>
        </w:rPr>
        <w:t>分</w:t>
      </w:r>
      <w:r>
        <w:rPr>
          <w:rFonts w:hint="default"/>
          <w:color w:val="auto"/>
          <w:lang w:eastAsia="zh-Hans"/>
        </w:rPr>
        <w:t>。</w:t>
      </w:r>
    </w:p>
    <w:p>
      <w:pPr>
        <w:pStyle w:val="20"/>
        <w:ind w:firstLine="600"/>
        <w:rPr>
          <w:rFonts w:hint="eastAsia"/>
          <w:lang w:eastAsia="zh-CN"/>
        </w:rPr>
      </w:pPr>
      <w:r>
        <w:rPr>
          <w:rFonts w:hint="eastAsia"/>
          <w:lang w:eastAsia="zh-CN"/>
        </w:rPr>
        <w:t>2.质量指标完成情况分析</w:t>
      </w:r>
    </w:p>
    <w:p>
      <w:pPr>
        <w:bidi w:val="0"/>
        <w:rPr>
          <w:rFonts w:hint="eastAsia"/>
          <w:color w:val="auto"/>
          <w:lang w:eastAsia="zh-CN"/>
        </w:rPr>
      </w:pPr>
      <w:r>
        <w:rPr>
          <w:rFonts w:hint="eastAsia"/>
          <w:color w:val="auto"/>
        </w:rPr>
        <w:t>“普查员及普查指导员工作量”指标：预期指标值为</w:t>
      </w:r>
      <w:r>
        <w:rPr>
          <w:rFonts w:hint="eastAsia"/>
          <w:color w:val="auto"/>
          <w:lang w:eastAsia="zh-CN"/>
        </w:rPr>
        <w:t>“大于等于</w:t>
      </w:r>
      <w:r>
        <w:rPr>
          <w:rFonts w:hint="eastAsia"/>
          <w:color w:val="auto"/>
        </w:rPr>
        <w:t>6个月</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lang w:val="en-US" w:eastAsia="zh-CN"/>
        </w:rPr>
        <w:t>6个月</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bidi w:val="0"/>
        <w:rPr>
          <w:rFonts w:hint="default"/>
          <w:color w:val="auto"/>
          <w:lang w:eastAsia="zh-Hans"/>
        </w:rPr>
      </w:pPr>
      <w:r>
        <w:rPr>
          <w:rFonts w:hint="eastAsia"/>
          <w:color w:val="auto"/>
        </w:rPr>
        <w:t>综上所述，本</w:t>
      </w:r>
      <w:r>
        <w:rPr>
          <w:rFonts w:hint="eastAsia"/>
          <w:color w:val="auto"/>
          <w:lang w:eastAsia="zh-Hans"/>
        </w:rPr>
        <w:t>指标满分为</w:t>
      </w:r>
      <w:r>
        <w:rPr>
          <w:rFonts w:hint="eastAsia"/>
          <w:color w:val="auto"/>
          <w:lang w:val="en-US" w:eastAsia="zh-CN"/>
        </w:rPr>
        <w:t>6</w:t>
      </w:r>
      <w:r>
        <w:rPr>
          <w:rFonts w:hint="eastAsia"/>
          <w:color w:val="auto"/>
          <w:lang w:eastAsia="zh-Hans"/>
        </w:rPr>
        <w:t>分，根据评分标准得</w:t>
      </w:r>
      <w:r>
        <w:rPr>
          <w:rFonts w:hint="eastAsia"/>
          <w:color w:val="auto"/>
          <w:lang w:val="en-US" w:eastAsia="zh-CN"/>
        </w:rPr>
        <w:t>6</w:t>
      </w:r>
      <w:r>
        <w:rPr>
          <w:rFonts w:hint="eastAsia"/>
          <w:color w:val="auto"/>
          <w:lang w:eastAsia="zh-Hans"/>
        </w:rPr>
        <w:t>分</w:t>
      </w:r>
      <w:r>
        <w:rPr>
          <w:rFonts w:hint="default"/>
          <w:color w:val="auto"/>
          <w:lang w:eastAsia="zh-Hans"/>
        </w:rPr>
        <w:t>。</w:t>
      </w:r>
    </w:p>
    <w:p>
      <w:pPr>
        <w:bidi w:val="0"/>
        <w:rPr>
          <w:rFonts w:hint="eastAsia"/>
          <w:color w:val="auto"/>
        </w:rPr>
      </w:pPr>
      <w:r>
        <w:rPr>
          <w:rFonts w:hint="eastAsia"/>
          <w:color w:val="auto"/>
        </w:rPr>
        <w:t>“普查员及普查指导员普查数据登记完成率”指标：预期指标值为</w:t>
      </w:r>
      <w:r>
        <w:rPr>
          <w:rFonts w:hint="eastAsia"/>
          <w:color w:val="auto"/>
          <w:lang w:eastAsia="zh-CN"/>
        </w:rPr>
        <w:t>“大于等于</w:t>
      </w:r>
      <w:r>
        <w:rPr>
          <w:rFonts w:hint="eastAsia"/>
          <w:color w:val="auto"/>
        </w:rPr>
        <w:t>95%</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lang w:val="en-US" w:eastAsia="zh-CN"/>
        </w:rPr>
        <w:t>100%</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bidi w:val="0"/>
        <w:rPr>
          <w:rFonts w:hint="default"/>
          <w:color w:val="auto"/>
          <w:lang w:eastAsia="zh-Hans"/>
        </w:rPr>
      </w:pPr>
      <w:r>
        <w:rPr>
          <w:rFonts w:hint="eastAsia"/>
          <w:color w:val="auto"/>
        </w:rPr>
        <w:t>综上所述，本</w:t>
      </w:r>
      <w:r>
        <w:rPr>
          <w:rFonts w:hint="eastAsia"/>
          <w:color w:val="auto"/>
          <w:lang w:eastAsia="zh-Hans"/>
        </w:rPr>
        <w:t>指标满分为</w:t>
      </w:r>
      <w:r>
        <w:rPr>
          <w:rFonts w:hint="eastAsia"/>
          <w:color w:val="auto"/>
          <w:lang w:val="en-US" w:eastAsia="zh-CN"/>
        </w:rPr>
        <w:t>6</w:t>
      </w:r>
      <w:r>
        <w:rPr>
          <w:rFonts w:hint="eastAsia"/>
          <w:color w:val="auto"/>
          <w:lang w:eastAsia="zh-Hans"/>
        </w:rPr>
        <w:t>分，根据评分标准得</w:t>
      </w:r>
      <w:r>
        <w:rPr>
          <w:rFonts w:hint="eastAsia"/>
          <w:color w:val="auto"/>
          <w:lang w:val="en-US" w:eastAsia="zh-CN"/>
        </w:rPr>
        <w:t>6</w:t>
      </w:r>
      <w:r>
        <w:rPr>
          <w:rFonts w:hint="eastAsia"/>
          <w:color w:val="auto"/>
          <w:lang w:eastAsia="zh-Hans"/>
        </w:rPr>
        <w:t>分</w:t>
      </w:r>
      <w:r>
        <w:rPr>
          <w:rFonts w:hint="default"/>
          <w:color w:val="auto"/>
          <w:lang w:eastAsia="zh-Hans"/>
        </w:rPr>
        <w:t>。</w:t>
      </w:r>
    </w:p>
    <w:p>
      <w:pPr>
        <w:pStyle w:val="20"/>
        <w:ind w:firstLine="600"/>
        <w:rPr>
          <w:rFonts w:hint="eastAsia" w:ascii="仿宋_GB2312" w:hAnsi="仿宋_GB2312" w:eastAsia="仿宋_GB2312" w:cs="Times New Roman"/>
          <w:color w:val="auto"/>
          <w:kern w:val="2"/>
          <w:sz w:val="28"/>
          <w:szCs w:val="24"/>
          <w:lang w:val="en-US" w:eastAsia="zh-CN" w:bidi="ar-SA"/>
        </w:rPr>
      </w:pPr>
      <w:r>
        <w:rPr>
          <w:rFonts w:hint="eastAsia" w:ascii="仿宋_GB2312" w:hAnsi="仿宋_GB2312" w:eastAsia="仿宋_GB2312" w:cs="Times New Roman"/>
          <w:color w:val="auto"/>
          <w:kern w:val="2"/>
          <w:sz w:val="28"/>
          <w:szCs w:val="24"/>
          <w:lang w:val="en-US" w:eastAsia="zh-CN" w:bidi="ar-SA"/>
        </w:rPr>
        <w:t>3.时效指标完成情况分析</w:t>
      </w:r>
    </w:p>
    <w:p>
      <w:pPr>
        <w:bidi w:val="0"/>
        <w:rPr>
          <w:rFonts w:hint="eastAsia" w:ascii="仿宋_GB2312" w:hAnsi="仿宋_GB2312" w:eastAsia="仿宋_GB2312" w:cs="Times New Roman"/>
          <w:color w:val="auto"/>
          <w:kern w:val="2"/>
          <w:sz w:val="28"/>
          <w:szCs w:val="24"/>
          <w:lang w:val="en-US" w:eastAsia="zh-CN" w:bidi="ar-SA"/>
        </w:rPr>
      </w:pPr>
      <w:r>
        <w:rPr>
          <w:rFonts w:hint="eastAsia" w:ascii="仿宋_GB2312" w:hAnsi="仿宋_GB2312" w:eastAsia="仿宋_GB2312" w:cs="Times New Roman"/>
          <w:color w:val="auto"/>
          <w:kern w:val="2"/>
          <w:sz w:val="28"/>
          <w:szCs w:val="24"/>
          <w:lang w:val="en-US" w:eastAsia="zh-CN" w:bidi="ar-SA"/>
        </w:rPr>
        <w:t>“普查员及普查指导员补助发放及时率”指标：预期指标值为“</w:t>
      </w:r>
      <w:r>
        <w:rPr>
          <w:rFonts w:hint="eastAsia" w:cs="Times New Roman"/>
          <w:color w:val="auto"/>
          <w:kern w:val="2"/>
          <w:sz w:val="28"/>
          <w:szCs w:val="24"/>
          <w:lang w:val="en-US" w:eastAsia="zh-CN" w:bidi="ar-SA"/>
        </w:rPr>
        <w:t>大于等于</w:t>
      </w:r>
      <w:r>
        <w:rPr>
          <w:rFonts w:hint="eastAsia" w:ascii="仿宋_GB2312" w:hAnsi="仿宋_GB2312" w:eastAsia="仿宋_GB2312" w:cs="Times New Roman"/>
          <w:color w:val="auto"/>
          <w:kern w:val="2"/>
          <w:sz w:val="28"/>
          <w:szCs w:val="24"/>
          <w:lang w:val="en-US" w:eastAsia="zh-CN" w:bidi="ar-SA"/>
        </w:rPr>
        <w:t>95%”，实际完成指标值为“</w:t>
      </w:r>
      <w:r>
        <w:rPr>
          <w:rFonts w:hint="eastAsia" w:cs="Times New Roman"/>
          <w:color w:val="auto"/>
          <w:kern w:val="2"/>
          <w:sz w:val="28"/>
          <w:szCs w:val="24"/>
          <w:lang w:val="en-US" w:eastAsia="zh-CN" w:bidi="ar-SA"/>
        </w:rPr>
        <w:t>95%</w:t>
      </w:r>
      <w:r>
        <w:rPr>
          <w:rFonts w:hint="eastAsia" w:ascii="仿宋_GB2312" w:hAnsi="仿宋_GB2312" w:eastAsia="仿宋_GB2312" w:cs="Times New Roman"/>
          <w:color w:val="auto"/>
          <w:kern w:val="2"/>
          <w:sz w:val="28"/>
          <w:szCs w:val="24"/>
          <w:lang w:val="en-US" w:eastAsia="zh-CN" w:bidi="ar-SA"/>
        </w:rPr>
        <w:t>”，指标完成率为100%。</w:t>
      </w:r>
    </w:p>
    <w:p>
      <w:pPr>
        <w:pStyle w:val="6"/>
        <w:rPr>
          <w:rFonts w:hint="default" w:ascii="仿宋_GB2312" w:hAnsi="仿宋_GB2312" w:eastAsia="仿宋_GB2312" w:cs="Times New Roman"/>
          <w:color w:val="auto"/>
          <w:kern w:val="2"/>
          <w:sz w:val="28"/>
          <w:szCs w:val="24"/>
          <w:lang w:val="en-US" w:eastAsia="zh-Hans" w:bidi="ar-SA"/>
        </w:rPr>
      </w:pPr>
      <w:r>
        <w:rPr>
          <w:rFonts w:hint="eastAsia" w:ascii="仿宋_GB2312" w:hAnsi="仿宋_GB2312" w:eastAsia="仿宋_GB2312" w:cs="Times New Roman"/>
          <w:color w:val="auto"/>
          <w:kern w:val="2"/>
          <w:sz w:val="28"/>
          <w:szCs w:val="24"/>
          <w:lang w:val="en-US" w:eastAsia="zh-CN" w:bidi="ar-SA"/>
        </w:rPr>
        <w:t>综上所述，本</w:t>
      </w:r>
      <w:r>
        <w:rPr>
          <w:rFonts w:hint="eastAsia" w:ascii="仿宋_GB2312" w:hAnsi="仿宋_GB2312" w:eastAsia="仿宋_GB2312" w:cs="Times New Roman"/>
          <w:color w:val="auto"/>
          <w:kern w:val="2"/>
          <w:sz w:val="28"/>
          <w:szCs w:val="24"/>
          <w:lang w:val="en-US" w:eastAsia="zh-Hans" w:bidi="ar-SA"/>
        </w:rPr>
        <w:t>指标满分为</w:t>
      </w:r>
      <w:r>
        <w:rPr>
          <w:rFonts w:hint="eastAsia" w:ascii="仿宋_GB2312" w:hAnsi="仿宋_GB2312" w:eastAsia="仿宋_GB2312" w:cs="Times New Roman"/>
          <w:color w:val="auto"/>
          <w:kern w:val="2"/>
          <w:sz w:val="28"/>
          <w:szCs w:val="24"/>
          <w:lang w:val="en-US" w:eastAsia="zh-CN" w:bidi="ar-SA"/>
        </w:rPr>
        <w:t>6</w:t>
      </w:r>
      <w:r>
        <w:rPr>
          <w:rFonts w:hint="eastAsia" w:ascii="仿宋_GB2312" w:hAnsi="仿宋_GB2312" w:eastAsia="仿宋_GB2312" w:cs="Times New Roman"/>
          <w:color w:val="auto"/>
          <w:kern w:val="2"/>
          <w:sz w:val="28"/>
          <w:szCs w:val="24"/>
          <w:lang w:val="en-US" w:eastAsia="zh-Hans" w:bidi="ar-SA"/>
        </w:rPr>
        <w:t>分，根据评分标准得</w:t>
      </w:r>
      <w:r>
        <w:rPr>
          <w:rFonts w:hint="eastAsia" w:ascii="仿宋_GB2312" w:hAnsi="仿宋_GB2312" w:eastAsia="仿宋_GB2312" w:cs="Times New Roman"/>
          <w:color w:val="auto"/>
          <w:kern w:val="2"/>
          <w:sz w:val="28"/>
          <w:szCs w:val="24"/>
          <w:lang w:val="en-US" w:eastAsia="zh-CN" w:bidi="ar-SA"/>
        </w:rPr>
        <w:t>6</w:t>
      </w:r>
      <w:r>
        <w:rPr>
          <w:rFonts w:hint="eastAsia" w:ascii="仿宋_GB2312" w:hAnsi="仿宋_GB2312" w:eastAsia="仿宋_GB2312" w:cs="Times New Roman"/>
          <w:color w:val="auto"/>
          <w:kern w:val="2"/>
          <w:sz w:val="28"/>
          <w:szCs w:val="24"/>
          <w:lang w:val="en-US" w:eastAsia="zh-Hans" w:bidi="ar-SA"/>
        </w:rPr>
        <w:t>分</w:t>
      </w:r>
      <w:r>
        <w:rPr>
          <w:rFonts w:hint="default" w:ascii="仿宋_GB2312" w:hAnsi="仿宋_GB2312" w:eastAsia="仿宋_GB2312" w:cs="Times New Roman"/>
          <w:color w:val="auto"/>
          <w:kern w:val="2"/>
          <w:sz w:val="28"/>
          <w:szCs w:val="24"/>
          <w:lang w:val="en-US" w:eastAsia="zh-Hans" w:bidi="ar-SA"/>
        </w:rPr>
        <w:t>。</w:t>
      </w:r>
    </w:p>
    <w:p>
      <w:pPr>
        <w:bidi w:val="0"/>
        <w:rPr>
          <w:rFonts w:hint="eastAsia"/>
          <w:lang w:eastAsia="zh-CN"/>
        </w:rPr>
      </w:pPr>
      <w:r>
        <w:rPr>
          <w:rFonts w:hint="eastAsia"/>
          <w:lang w:val="en-US" w:eastAsia="zh-CN"/>
        </w:rPr>
        <w:t>4</w:t>
      </w:r>
      <w:r>
        <w:rPr>
          <w:rFonts w:hint="eastAsia"/>
          <w:lang w:eastAsia="zh-CN"/>
        </w:rPr>
        <w:t>.</w:t>
      </w:r>
      <w:r>
        <w:rPr>
          <w:rFonts w:hint="eastAsia"/>
          <w:lang w:val="en-US" w:eastAsia="zh-CN"/>
        </w:rPr>
        <w:t>经济</w:t>
      </w:r>
      <w:r>
        <w:rPr>
          <w:rFonts w:hint="eastAsia"/>
          <w:lang w:eastAsia="zh-CN"/>
        </w:rPr>
        <w:t>成本指标完成情况分析</w:t>
      </w:r>
    </w:p>
    <w:p>
      <w:pPr>
        <w:ind w:firstLine="560"/>
        <w:rPr>
          <w:rFonts w:hint="eastAsia"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lang w:val="en-US" w:eastAsia="zh-CN"/>
        </w:rPr>
        <w:t>成本情况</w:t>
      </w:r>
      <w:r>
        <w:rPr>
          <w:rFonts w:hint="eastAsia" w:cs="仿宋_GB2312"/>
          <w:color w:val="auto"/>
          <w:highlight w:val="none"/>
          <w:u w:color="000000"/>
          <w:lang w:val="zh-TW" w:eastAsia="zh-TW"/>
        </w:rPr>
        <w:t>指标由</w:t>
      </w:r>
      <w:r>
        <w:rPr>
          <w:rFonts w:hint="eastAsia" w:cs="仿宋_GB2312"/>
          <w:color w:val="auto"/>
          <w:highlight w:val="none"/>
          <w:u w:color="000000"/>
          <w:lang w:val="en-US" w:eastAsia="zh-CN"/>
        </w:rPr>
        <w:t>1</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lang w:val="en-US" w:eastAsia="zh-CN"/>
        </w:rPr>
        <w:t>1</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10</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10</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pPr>
        <w:bidi w:val="0"/>
        <w:rPr>
          <w:rFonts w:hint="eastAsia"/>
          <w:lang w:eastAsia="zh-CN"/>
        </w:rPr>
      </w:pPr>
      <w:r>
        <w:rPr>
          <w:rFonts w:hint="eastAsia"/>
        </w:rPr>
        <w:t>“普查员及普查指导员补助经费”指标：预期指标值为</w:t>
      </w:r>
      <w:r>
        <w:rPr>
          <w:rFonts w:hint="eastAsia"/>
          <w:lang w:eastAsia="zh-CN"/>
        </w:rPr>
        <w:t>“</w:t>
      </w:r>
      <w:r>
        <w:rPr>
          <w:rFonts w:hint="eastAsia"/>
          <w:lang w:val="en-US" w:eastAsia="zh-CN"/>
        </w:rPr>
        <w:t>小于等于</w:t>
      </w:r>
      <w:r>
        <w:rPr>
          <w:rFonts w:hint="eastAsia"/>
        </w:rPr>
        <w:t>24.78万元</w:t>
      </w:r>
      <w:r>
        <w:rPr>
          <w:rFonts w:hint="eastAsia"/>
          <w:lang w:eastAsia="zh-CN"/>
        </w:rPr>
        <w:t>”</w:t>
      </w:r>
      <w:r>
        <w:rPr>
          <w:rFonts w:hint="eastAsia"/>
        </w:rPr>
        <w:t>，实际完成指标值为</w:t>
      </w:r>
      <w:r>
        <w:rPr>
          <w:rFonts w:hint="eastAsia"/>
          <w:lang w:eastAsia="zh-CN"/>
        </w:rPr>
        <w:t>“</w:t>
      </w:r>
      <w:r>
        <w:rPr>
          <w:rFonts w:hint="eastAsia"/>
          <w:lang w:val="en-US" w:eastAsia="zh-CN"/>
        </w:rPr>
        <w:t>24.78万元</w:t>
      </w:r>
      <w:r>
        <w:rPr>
          <w:rFonts w:hint="eastAsia"/>
          <w:lang w:eastAsia="zh-CN"/>
        </w:rPr>
        <w:t>”</w:t>
      </w:r>
      <w:r>
        <w:rPr>
          <w:rFonts w:hint="eastAsia"/>
        </w:rPr>
        <w:t>，指标完成率为</w:t>
      </w:r>
      <w:r>
        <w:rPr>
          <w:rFonts w:hint="eastAsia"/>
          <w:lang w:val="en-US" w:eastAsia="zh-CN"/>
        </w:rPr>
        <w:t>100</w:t>
      </w:r>
      <w:r>
        <w:rPr>
          <w:rFonts w:hint="eastAsia"/>
        </w:rPr>
        <w:t>%。</w:t>
      </w:r>
    </w:p>
    <w:p>
      <w:pPr>
        <w:bidi w:val="0"/>
        <w:rPr>
          <w:rFonts w:hint="default"/>
          <w:lang w:eastAsia="zh-Hans"/>
        </w:rPr>
      </w:pPr>
      <w:r>
        <w:rPr>
          <w:rFonts w:hint="eastAsia"/>
        </w:rPr>
        <w:t>综上所述，本</w:t>
      </w:r>
      <w:r>
        <w:rPr>
          <w:rFonts w:hint="eastAsia"/>
          <w:lang w:eastAsia="zh-Hans"/>
        </w:rPr>
        <w:t>指标满分为</w:t>
      </w:r>
      <w:r>
        <w:rPr>
          <w:rFonts w:hint="eastAsia"/>
          <w:lang w:val="en-US" w:eastAsia="zh-CN"/>
        </w:rPr>
        <w:t>10</w:t>
      </w:r>
      <w:r>
        <w:rPr>
          <w:rFonts w:hint="eastAsia"/>
          <w:lang w:eastAsia="zh-Hans"/>
        </w:rPr>
        <w:t>分，根据评分标准得</w:t>
      </w:r>
      <w:r>
        <w:rPr>
          <w:rFonts w:hint="eastAsia"/>
          <w:lang w:val="en-US" w:eastAsia="zh-CN"/>
        </w:rPr>
        <w:t>10</w:t>
      </w:r>
      <w:r>
        <w:rPr>
          <w:rFonts w:hint="eastAsia"/>
          <w:lang w:eastAsia="zh-Hans"/>
        </w:rPr>
        <w:t>分</w:t>
      </w:r>
      <w:r>
        <w:rPr>
          <w:rFonts w:hint="default"/>
          <w:lang w:eastAsia="zh-Hans"/>
        </w:rPr>
        <w:t>。</w:t>
      </w:r>
    </w:p>
    <w:p>
      <w:pPr>
        <w:pStyle w:val="3"/>
        <w:ind w:firstLine="643"/>
      </w:pPr>
      <w:r>
        <w:t>（</w:t>
      </w:r>
      <w:r>
        <w:rPr>
          <w:rFonts w:hint="eastAsia"/>
          <w:lang w:eastAsia="zh-Hans"/>
        </w:rPr>
        <w:t>四</w:t>
      </w:r>
      <w:r>
        <w:rPr>
          <w:lang w:eastAsia="zh-Hans"/>
        </w:rPr>
        <w:t>）</w:t>
      </w:r>
      <w:r>
        <w:rPr>
          <w:rFonts w:hint="eastAsia"/>
        </w:rPr>
        <w:t>项目效益情况</w:t>
      </w:r>
    </w:p>
    <w:p>
      <w:pPr>
        <w:ind w:firstLine="560"/>
        <w:rPr>
          <w:rFonts w:cs="仿宋_GB2312"/>
          <w:u w:color="000000"/>
          <w:lang w:val="zh-TW"/>
        </w:rPr>
      </w:pPr>
      <w:r>
        <w:rPr>
          <w:rFonts w:hint="eastAsia" w:cs="仿宋_GB2312"/>
          <w:u w:color="000000"/>
          <w:lang w:val="zh-TW" w:eastAsia="zh-TW"/>
        </w:rPr>
        <w:t>项目</w:t>
      </w:r>
      <w:r>
        <w:rPr>
          <w:rFonts w:hint="eastAsia" w:cs="仿宋_GB2312"/>
        </w:rPr>
        <w:t>效益</w:t>
      </w:r>
      <w:r>
        <w:rPr>
          <w:rFonts w:hint="eastAsia" w:cs="仿宋_GB2312"/>
          <w:u w:color="000000"/>
          <w:lang w:val="zh-TW" w:eastAsia="zh-TW"/>
        </w:rPr>
        <w:t>类指标由</w:t>
      </w:r>
      <w:r>
        <w:rPr>
          <w:rFonts w:hint="eastAsia" w:cs="仿宋_GB2312"/>
          <w:u w:color="000000"/>
          <w:lang w:val="en-US" w:eastAsia="zh-CN"/>
        </w:rPr>
        <w:t>1</w:t>
      </w:r>
      <w:r>
        <w:rPr>
          <w:rFonts w:hint="eastAsia" w:cs="仿宋_GB2312"/>
          <w:u w:color="000000"/>
          <w:lang w:val="zh-TW" w:eastAsia="zh-TW"/>
        </w:rPr>
        <w:t>个</w:t>
      </w:r>
      <w:r>
        <w:rPr>
          <w:rFonts w:hint="eastAsia" w:cs="仿宋_GB2312"/>
          <w:u w:color="000000"/>
          <w:lang w:val="zh-TW"/>
        </w:rPr>
        <w:t>二</w:t>
      </w:r>
      <w:r>
        <w:rPr>
          <w:rFonts w:hint="eastAsia" w:cs="仿宋_GB2312"/>
          <w:u w:color="000000"/>
          <w:lang w:val="zh-TW" w:eastAsia="zh-TW"/>
        </w:rPr>
        <w:t>级指标和</w:t>
      </w:r>
      <w:r>
        <w:rPr>
          <w:rFonts w:hint="eastAsia"/>
          <w:lang w:val="en-US" w:eastAsia="zh-CN"/>
        </w:rPr>
        <w:t>1</w:t>
      </w:r>
      <w:r>
        <w:rPr>
          <w:rFonts w:hint="eastAsia" w:cs="仿宋_GB2312"/>
          <w:u w:color="000000"/>
          <w:lang w:val="zh-TW" w:eastAsia="zh-TW"/>
        </w:rPr>
        <w:t>个</w:t>
      </w:r>
      <w:r>
        <w:rPr>
          <w:rFonts w:hint="eastAsia" w:cs="仿宋_GB2312"/>
          <w:u w:color="000000"/>
        </w:rPr>
        <w:t>三</w:t>
      </w:r>
      <w:r>
        <w:rPr>
          <w:rFonts w:hint="eastAsia" w:cs="仿宋_GB2312"/>
          <w:u w:color="000000"/>
          <w:lang w:val="zh-TW" w:eastAsia="zh-TW"/>
        </w:rPr>
        <w:t>级指标构成，权重分</w:t>
      </w:r>
      <w:r>
        <w:rPr>
          <w:rFonts w:hint="eastAsia"/>
          <w:lang w:val="en-US" w:eastAsia="zh-CN"/>
        </w:rPr>
        <w:t>22</w:t>
      </w:r>
      <w:r>
        <w:rPr>
          <w:rFonts w:hint="eastAsia" w:cs="仿宋_GB2312"/>
          <w:u w:color="000000"/>
          <w:lang w:val="zh-TW" w:eastAsia="zh-TW"/>
        </w:rPr>
        <w:t>分，实际得分</w:t>
      </w:r>
      <w:r>
        <w:rPr>
          <w:rFonts w:hint="eastAsia" w:cs="仿宋_GB2312"/>
          <w:u w:color="000000"/>
          <w:lang w:val="en-US" w:eastAsia="zh-CN"/>
        </w:rPr>
        <w:t>22</w:t>
      </w:r>
      <w:r>
        <w:rPr>
          <w:rFonts w:hint="eastAsia" w:cs="仿宋_GB2312"/>
          <w:u w:color="000000"/>
          <w:lang w:val="zh-TW" w:eastAsia="zh-TW"/>
        </w:rPr>
        <w:t>分</w:t>
      </w:r>
      <w:r>
        <w:rPr>
          <w:rFonts w:hint="eastAsia" w:cs="仿宋_GB2312"/>
          <w:u w:color="000000"/>
          <w:lang w:val="zh-TW"/>
        </w:rPr>
        <w:t>。</w:t>
      </w:r>
    </w:p>
    <w:p>
      <w:pPr>
        <w:pStyle w:val="4"/>
        <w:ind w:firstLine="562"/>
        <w:rPr>
          <w:color w:val="auto"/>
          <w:highlight w:val="none"/>
        </w:rPr>
      </w:pPr>
      <w:bookmarkStart w:id="13" w:name="cyth20002"/>
      <w:bookmarkEnd w:id="13"/>
      <w:r>
        <w:rPr>
          <w:rFonts w:hint="eastAsia"/>
          <w:color w:val="auto"/>
          <w:highlight w:val="none"/>
          <w:lang w:val="en-US" w:eastAsia="zh-CN"/>
        </w:rPr>
        <w:t>1</w:t>
      </w:r>
      <w:r>
        <w:rPr>
          <w:rFonts w:hint="eastAsia"/>
          <w:color w:val="auto"/>
          <w:highlight w:val="none"/>
        </w:rPr>
        <w:t>.社会效益完成情况分析</w:t>
      </w:r>
    </w:p>
    <w:p>
      <w:pPr>
        <w:bidi w:val="0"/>
        <w:rPr>
          <w:rFonts w:hint="eastAsia"/>
          <w:lang w:eastAsia="zh-CN"/>
        </w:rPr>
      </w:pPr>
      <w:r>
        <w:rPr>
          <w:rFonts w:hint="eastAsia"/>
        </w:rPr>
        <w:t>“普查数据提高政府统计公信力”指标：预期指标值为</w:t>
      </w:r>
      <w:r>
        <w:rPr>
          <w:rFonts w:hint="eastAsia"/>
          <w:lang w:eastAsia="zh-CN"/>
        </w:rPr>
        <w:t>“</w:t>
      </w:r>
      <w:r>
        <w:rPr>
          <w:rFonts w:hint="eastAsia"/>
        </w:rPr>
        <w:t>有效提高</w:t>
      </w:r>
      <w:r>
        <w:rPr>
          <w:rFonts w:hint="eastAsia"/>
          <w:lang w:eastAsia="zh-CN"/>
        </w:rPr>
        <w:t>”</w:t>
      </w:r>
      <w:r>
        <w:rPr>
          <w:rFonts w:hint="eastAsia"/>
        </w:rPr>
        <w:t>，实际完成指标值为</w:t>
      </w:r>
      <w:r>
        <w:rPr>
          <w:rFonts w:hint="eastAsia"/>
          <w:lang w:eastAsia="zh-CN"/>
        </w:rPr>
        <w:t>“</w:t>
      </w:r>
      <w:r>
        <w:rPr>
          <w:rFonts w:hint="eastAsia"/>
          <w:lang w:val="en-US" w:eastAsia="zh-CN"/>
        </w:rPr>
        <w:t>100%</w:t>
      </w:r>
      <w:r>
        <w:rPr>
          <w:rFonts w:hint="eastAsia"/>
          <w:lang w:eastAsia="zh-CN"/>
        </w:rPr>
        <w:t>”</w:t>
      </w:r>
      <w:r>
        <w:rPr>
          <w:rFonts w:hint="eastAsia"/>
        </w:rPr>
        <w:t>，指标完成率为</w:t>
      </w:r>
      <w:r>
        <w:rPr>
          <w:rFonts w:hint="eastAsia"/>
          <w:lang w:val="en-US" w:eastAsia="zh-CN"/>
        </w:rPr>
        <w:t>100</w:t>
      </w:r>
      <w:r>
        <w:rPr>
          <w:rFonts w:hint="eastAsia"/>
        </w:rPr>
        <w:t>%。</w:t>
      </w:r>
    </w:p>
    <w:p>
      <w:pPr>
        <w:bidi w:val="0"/>
        <w:rPr>
          <w:rFonts w:hint="default"/>
          <w:lang w:eastAsia="zh-Hans"/>
        </w:rPr>
      </w:pPr>
      <w:r>
        <w:rPr>
          <w:rFonts w:hint="eastAsia"/>
        </w:rPr>
        <w:t>综上所述，本</w:t>
      </w:r>
      <w:r>
        <w:rPr>
          <w:rFonts w:hint="eastAsia"/>
          <w:lang w:eastAsia="zh-Hans"/>
        </w:rPr>
        <w:t>指标满分为</w:t>
      </w:r>
      <w:r>
        <w:rPr>
          <w:rFonts w:hint="eastAsia"/>
          <w:lang w:val="en-US" w:eastAsia="zh-CN"/>
        </w:rPr>
        <w:t>22</w:t>
      </w:r>
      <w:r>
        <w:rPr>
          <w:rFonts w:hint="eastAsia"/>
          <w:lang w:eastAsia="zh-Hans"/>
        </w:rPr>
        <w:t>分，根据评分标准得</w:t>
      </w:r>
      <w:r>
        <w:rPr>
          <w:rFonts w:hint="eastAsia"/>
          <w:lang w:val="en-US" w:eastAsia="zh-CN"/>
        </w:rPr>
        <w:t>22</w:t>
      </w:r>
      <w:r>
        <w:rPr>
          <w:rFonts w:hint="eastAsia"/>
          <w:lang w:eastAsia="zh-Hans"/>
        </w:rPr>
        <w:t>分</w:t>
      </w:r>
      <w:r>
        <w:rPr>
          <w:rFonts w:hint="default"/>
          <w:lang w:eastAsia="zh-Hans"/>
        </w:rPr>
        <w:t>。</w:t>
      </w:r>
    </w:p>
    <w:p>
      <w:pPr>
        <w:pStyle w:val="2"/>
        <w:ind w:firstLine="643"/>
      </w:pPr>
      <w:r>
        <w:rPr>
          <w:rFonts w:hint="eastAsia"/>
        </w:rPr>
        <w:t>五、主要经验及做法、存在的问题及原因分析</w:t>
      </w:r>
    </w:p>
    <w:p>
      <w:pPr>
        <w:pStyle w:val="3"/>
        <w:numPr>
          <w:ilvl w:val="0"/>
          <w:numId w:val="4"/>
        </w:numPr>
        <w:ind w:firstLine="643"/>
      </w:pPr>
      <w:bookmarkStart w:id="14" w:name="_Toc1921"/>
      <w:bookmarkStart w:id="15" w:name="_Toc28290"/>
      <w:r>
        <w:rPr>
          <w:rFonts w:hint="eastAsia"/>
        </w:rPr>
        <w:t>主要经验及做法</w:t>
      </w:r>
    </w:p>
    <w:bookmarkEnd w:id="14"/>
    <w:bookmarkEnd w:id="15"/>
    <w:p>
      <w:pPr>
        <w:ind w:firstLine="562"/>
        <w:rPr>
          <w:rFonts w:hint="eastAsia"/>
          <w:b w:val="0"/>
          <w:bCs w:val="0"/>
          <w:color w:val="auto"/>
        </w:rPr>
      </w:pPr>
      <w:r>
        <w:rPr>
          <w:rFonts w:hint="eastAsia"/>
          <w:b w:val="0"/>
          <w:bCs w:val="0"/>
          <w:color w:val="auto"/>
        </w:rPr>
        <w:t>一是组织管理高效有序。采用“线上+线下”双轨培训模式，提升两员业务能力与责任意识，保障数据采集质量。质量管控严格规范。</w:t>
      </w:r>
    </w:p>
    <w:p>
      <w:pPr>
        <w:ind w:firstLine="562"/>
        <w:rPr>
          <w:rFonts w:hint="eastAsia"/>
          <w:b w:val="0"/>
          <w:bCs w:val="0"/>
          <w:color w:val="auto"/>
        </w:rPr>
      </w:pPr>
      <w:r>
        <w:rPr>
          <w:rFonts w:hint="eastAsia"/>
          <w:b w:val="0"/>
          <w:bCs w:val="0"/>
          <w:color w:val="auto"/>
        </w:rPr>
        <w:t>二是建立“日审核、周通报、月评估”制度，通过交叉抽查、数据比对等方式，确保两员工作质量。对数据异常地区开展实地督导，及时纠正问题，提升普查数据可信度。</w:t>
      </w:r>
    </w:p>
    <w:p>
      <w:pPr>
        <w:ind w:firstLine="562"/>
        <w:rPr>
          <w:b w:val="0"/>
          <w:bCs w:val="0"/>
          <w:color w:val="auto"/>
        </w:rPr>
      </w:pPr>
      <w:r>
        <w:rPr>
          <w:rFonts w:hint="eastAsia"/>
          <w:b w:val="0"/>
          <w:bCs w:val="0"/>
          <w:color w:val="auto"/>
        </w:rPr>
        <w:t>三是宣传动员凝聚合力。通过媒体宣传、社区宣讲等方式提高公众配合度，减少两员入户阻力，间接提升工作效率。</w:t>
      </w:r>
    </w:p>
    <w:p>
      <w:pPr>
        <w:pStyle w:val="3"/>
        <w:numPr>
          <w:ilvl w:val="0"/>
          <w:numId w:val="4"/>
        </w:numPr>
        <w:ind w:firstLine="643"/>
      </w:pPr>
      <w:r>
        <w:rPr>
          <w:rFonts w:hint="eastAsia"/>
        </w:rPr>
        <w:t>存在的问题及原因分析</w:t>
      </w:r>
    </w:p>
    <w:p>
      <w:pPr>
        <w:ind w:firstLine="562"/>
        <w:rPr>
          <w:rFonts w:hint="eastAsia"/>
          <w:b w:val="0"/>
          <w:bCs w:val="0"/>
          <w:color w:val="auto"/>
        </w:rPr>
      </w:pPr>
      <w:r>
        <w:rPr>
          <w:rFonts w:hint="eastAsia"/>
          <w:b w:val="0"/>
          <w:bCs w:val="0"/>
          <w:color w:val="auto"/>
        </w:rPr>
        <w:t>一是补贴标准与实际需求匹配不足。部分偏远乡镇因交通成本高、工作强度大，现有补贴标准难以覆盖实际支出，影响两员积极性。</w:t>
      </w:r>
    </w:p>
    <w:p>
      <w:pPr>
        <w:ind w:firstLine="562"/>
        <w:rPr>
          <w:rFonts w:hint="eastAsia"/>
          <w:b w:val="0"/>
          <w:bCs w:val="0"/>
          <w:color w:val="auto"/>
        </w:rPr>
      </w:pPr>
      <w:r>
        <w:rPr>
          <w:rFonts w:hint="eastAsia"/>
          <w:b w:val="0"/>
          <w:bCs w:val="0"/>
          <w:color w:val="auto"/>
        </w:rPr>
        <w:t>二是数据质量风险仍需警惕。少数地区为赶进度出现“重数量轻质量”倾向，数据逻辑错误偶有发生。</w:t>
      </w:r>
    </w:p>
    <w:p>
      <w:pPr>
        <w:ind w:firstLine="562"/>
        <w:rPr>
          <w:rFonts w:hint="eastAsia" w:ascii="Times New Roman" w:hAnsi="Times New Roman" w:eastAsia="黑体" w:cs="Times New Roman"/>
          <w:b/>
          <w:kern w:val="44"/>
          <w:sz w:val="32"/>
          <w:szCs w:val="22"/>
          <w:lang w:val="en-US" w:eastAsia="zh-CN" w:bidi="ar-SA"/>
        </w:rPr>
      </w:pPr>
      <w:r>
        <w:rPr>
          <w:rFonts w:hint="eastAsia" w:ascii="Times New Roman" w:hAnsi="Times New Roman" w:eastAsia="黑体" w:cs="Times New Roman"/>
          <w:b/>
          <w:kern w:val="44"/>
          <w:sz w:val="32"/>
          <w:szCs w:val="22"/>
          <w:lang w:val="en-US" w:eastAsia="zh-CN" w:bidi="ar-SA"/>
        </w:rPr>
        <w:t>（三）下一步改进措施</w:t>
      </w:r>
    </w:p>
    <w:p>
      <w:pPr>
        <w:ind w:firstLine="562"/>
        <w:rPr>
          <w:rFonts w:hint="eastAsia" w:ascii="仿宋_GB2312" w:hAnsi="仿宋_GB2312" w:eastAsia="仿宋_GB2312" w:cs="Times New Roman"/>
          <w:b w:val="0"/>
          <w:bCs w:val="0"/>
          <w:color w:val="auto"/>
          <w:kern w:val="2"/>
          <w:sz w:val="28"/>
          <w:szCs w:val="24"/>
          <w:lang w:val="en-US" w:eastAsia="zh-CN" w:bidi="ar-SA"/>
        </w:rPr>
      </w:pPr>
      <w:r>
        <w:rPr>
          <w:rFonts w:hint="eastAsia" w:ascii="仿宋_GB2312" w:hAnsi="仿宋_GB2312" w:eastAsia="仿宋_GB2312" w:cs="Times New Roman"/>
          <w:b w:val="0"/>
          <w:bCs w:val="0"/>
          <w:color w:val="auto"/>
          <w:kern w:val="2"/>
          <w:sz w:val="28"/>
          <w:szCs w:val="24"/>
          <w:lang w:val="en-US" w:eastAsia="zh-CN" w:bidi="ar-SA"/>
        </w:rPr>
        <w:t>一是优化补贴标准与发放流程。建立“基础补贴+绩效补贴+专项补助”三级体系，对高成本乡镇增设交通、通讯专项补贴。</w:t>
      </w:r>
    </w:p>
    <w:p>
      <w:pPr>
        <w:ind w:firstLine="562"/>
        <w:rPr>
          <w:rFonts w:hint="eastAsia" w:ascii="仿宋_GB2312" w:hAnsi="仿宋_GB2312" w:eastAsia="仿宋_GB2312" w:cs="Times New Roman"/>
          <w:b w:val="0"/>
          <w:bCs w:val="0"/>
          <w:color w:val="auto"/>
          <w:kern w:val="2"/>
          <w:sz w:val="28"/>
          <w:szCs w:val="24"/>
          <w:lang w:val="en-US" w:eastAsia="zh-CN" w:bidi="ar-SA"/>
        </w:rPr>
      </w:pPr>
      <w:r>
        <w:rPr>
          <w:rFonts w:hint="eastAsia" w:ascii="仿宋_GB2312" w:hAnsi="仿宋_GB2312" w:eastAsia="仿宋_GB2312" w:cs="Times New Roman"/>
          <w:b w:val="0"/>
          <w:bCs w:val="0"/>
          <w:color w:val="auto"/>
          <w:kern w:val="2"/>
          <w:sz w:val="28"/>
          <w:szCs w:val="24"/>
          <w:lang w:val="en-US" w:eastAsia="zh-CN" w:bidi="ar-SA"/>
        </w:rPr>
        <w:t>二是强化数据质量监管。引入AI数据校验工具，自动筛查异常数据并预警，减少人为误差。</w:t>
      </w:r>
    </w:p>
    <w:p>
      <w:pPr>
        <w:ind w:firstLine="562"/>
        <w:rPr>
          <w:rFonts w:hint="eastAsia" w:ascii="仿宋_GB2312" w:hAnsi="仿宋_GB2312" w:eastAsia="仿宋_GB2312" w:cs="Times New Roman"/>
          <w:b w:val="0"/>
          <w:bCs w:val="0"/>
          <w:color w:val="auto"/>
          <w:kern w:val="2"/>
          <w:sz w:val="28"/>
          <w:szCs w:val="24"/>
          <w:lang w:val="en-US" w:eastAsia="zh-CN" w:bidi="ar-SA"/>
        </w:rPr>
      </w:pPr>
      <w:r>
        <w:rPr>
          <w:rFonts w:hint="eastAsia" w:ascii="仿宋_GB2312" w:hAnsi="仿宋_GB2312" w:eastAsia="仿宋_GB2312" w:cs="Times New Roman"/>
          <w:b w:val="0"/>
          <w:bCs w:val="0"/>
          <w:color w:val="auto"/>
          <w:kern w:val="2"/>
          <w:sz w:val="28"/>
          <w:szCs w:val="24"/>
          <w:lang w:val="en-US" w:eastAsia="zh-CN" w:bidi="ar-SA"/>
        </w:rPr>
        <w:t>三是完善绩效考核体系。将数据质量、任务完成度与绩效奖金直接挂钩，设置“全勤奖”“质量标兵”等多元奖励。建立两员“红黑榜”公示制度，激发工作积极性。</w:t>
      </w:r>
    </w:p>
    <w:p>
      <w:pPr>
        <w:numPr>
          <w:ilvl w:val="0"/>
          <w:numId w:val="0"/>
        </w:numPr>
        <w:ind w:firstLine="643" w:firstLineChars="200"/>
        <w:rPr>
          <w:rFonts w:hint="eastAsia" w:ascii="Times New Roman" w:hAnsi="Times New Roman" w:eastAsia="黑体" w:cs="Times New Roman"/>
          <w:b/>
          <w:kern w:val="44"/>
          <w:sz w:val="32"/>
          <w:szCs w:val="22"/>
          <w:lang w:val="en-US" w:eastAsia="zh-CN" w:bidi="ar-SA"/>
        </w:rPr>
      </w:pPr>
      <w:r>
        <w:rPr>
          <w:rFonts w:hint="eastAsia" w:ascii="Times New Roman" w:hAnsi="Times New Roman" w:eastAsia="黑体" w:cs="Times New Roman"/>
          <w:b/>
          <w:kern w:val="44"/>
          <w:sz w:val="32"/>
          <w:szCs w:val="22"/>
          <w:lang w:val="en-US" w:eastAsia="zh-CN" w:bidi="ar-SA"/>
        </w:rPr>
        <w:t>六、有关建议</w:t>
      </w:r>
    </w:p>
    <w:p>
      <w:pPr>
        <w:numPr>
          <w:ilvl w:val="0"/>
          <w:numId w:val="0"/>
        </w:numPr>
        <w:ind w:firstLine="560" w:firstLineChars="200"/>
        <w:rPr>
          <w:rFonts w:hint="eastAsia" w:ascii="仿宋_GB2312" w:hAnsi="仿宋_GB2312" w:eastAsia="仿宋_GB2312" w:cs="Times New Roman"/>
          <w:b w:val="0"/>
          <w:bCs w:val="0"/>
          <w:color w:val="auto"/>
          <w:kern w:val="2"/>
          <w:sz w:val="28"/>
          <w:szCs w:val="24"/>
          <w:lang w:val="en-US" w:eastAsia="zh-CN" w:bidi="ar-SA"/>
        </w:rPr>
      </w:pPr>
      <w:r>
        <w:rPr>
          <w:rFonts w:hint="eastAsia" w:ascii="仿宋_GB2312" w:hAnsi="仿宋_GB2312" w:eastAsia="仿宋_GB2312" w:cs="Times New Roman"/>
          <w:b w:val="0"/>
          <w:bCs w:val="0"/>
          <w:color w:val="auto"/>
          <w:kern w:val="2"/>
          <w:sz w:val="28"/>
          <w:szCs w:val="24"/>
          <w:lang w:val="en-US" w:eastAsia="zh-CN" w:bidi="ar-SA"/>
        </w:rPr>
        <w:t>一是精准预算编制。在预算编制前，充分调研各乡镇普查工作量、“两员”需求及成本因素，参考过往普查数据和实际情况，科学预测补贴金额。同时预留一定弹性资金，应对突发情况或工作调整。</w:t>
      </w:r>
    </w:p>
    <w:p>
      <w:pPr>
        <w:numPr>
          <w:ilvl w:val="0"/>
          <w:numId w:val="0"/>
        </w:numPr>
        <w:ind w:firstLine="560" w:firstLineChars="200"/>
        <w:rPr>
          <w:rFonts w:hint="eastAsia" w:ascii="仿宋_GB2312" w:hAnsi="仿宋_GB2312" w:eastAsia="仿宋_GB2312" w:cs="Times New Roman"/>
          <w:b w:val="0"/>
          <w:bCs w:val="0"/>
          <w:color w:val="auto"/>
          <w:kern w:val="2"/>
          <w:sz w:val="28"/>
          <w:szCs w:val="24"/>
          <w:lang w:val="en-US" w:eastAsia="zh-CN" w:bidi="ar-SA"/>
        </w:rPr>
      </w:pPr>
      <w:r>
        <w:rPr>
          <w:rFonts w:hint="eastAsia" w:ascii="仿宋_GB2312" w:hAnsi="仿宋_GB2312" w:eastAsia="仿宋_GB2312" w:cs="Times New Roman"/>
          <w:b w:val="0"/>
          <w:bCs w:val="0"/>
          <w:color w:val="auto"/>
          <w:kern w:val="2"/>
          <w:sz w:val="28"/>
          <w:szCs w:val="24"/>
          <w:lang w:val="en-US" w:eastAsia="zh-CN" w:bidi="ar-SA"/>
        </w:rPr>
        <w:t>二是加强预算执行监控：建立预算执行动态监控机制，定期跟踪补贴发放进度和资金使用情况。每月对预算执行情况进行分析，及时发现并解决执行过程中的问题，确保资金按计划使用。</w:t>
      </w:r>
    </w:p>
    <w:p>
      <w:pPr>
        <w:numPr>
          <w:ilvl w:val="0"/>
          <w:numId w:val="0"/>
        </w:numPr>
        <w:ind w:firstLine="560" w:firstLineChars="200"/>
        <w:rPr>
          <w:rFonts w:hint="eastAsia" w:ascii="仿宋_GB2312" w:hAnsi="仿宋_GB2312" w:eastAsia="仿宋_GB2312" w:cs="Times New Roman"/>
          <w:b w:val="0"/>
          <w:bCs w:val="0"/>
          <w:color w:val="auto"/>
          <w:kern w:val="2"/>
          <w:sz w:val="28"/>
          <w:szCs w:val="24"/>
          <w:lang w:val="en-US" w:eastAsia="zh-CN" w:bidi="ar-SA"/>
        </w:rPr>
      </w:pPr>
      <w:r>
        <w:rPr>
          <w:rFonts w:hint="eastAsia" w:ascii="仿宋_GB2312" w:hAnsi="仿宋_GB2312" w:eastAsia="仿宋_GB2312" w:cs="Times New Roman"/>
          <w:b w:val="0"/>
          <w:bCs w:val="0"/>
          <w:color w:val="auto"/>
          <w:kern w:val="2"/>
          <w:sz w:val="28"/>
          <w:szCs w:val="24"/>
          <w:lang w:val="en-US" w:eastAsia="zh-CN" w:bidi="ar-SA"/>
        </w:rPr>
        <w:t>三是设立“两员”补贴专项资金账户，专款专用，严格资金流向监管，防止挪用、截留。定期对资金使用情况进行审计，公开审计结果，接受社会监督。</w:t>
      </w:r>
    </w:p>
    <w:p>
      <w:pPr>
        <w:numPr>
          <w:ilvl w:val="0"/>
          <w:numId w:val="0"/>
        </w:numPr>
        <w:ind w:firstLine="643" w:firstLineChars="200"/>
        <w:rPr>
          <w:rFonts w:hint="eastAsia" w:ascii="Times New Roman" w:hAnsi="Times New Roman" w:eastAsia="黑体" w:cs="Times New Roman"/>
          <w:b/>
          <w:kern w:val="44"/>
          <w:sz w:val="32"/>
          <w:szCs w:val="22"/>
          <w:lang w:val="en-US" w:eastAsia="zh-CN" w:bidi="ar-SA"/>
        </w:rPr>
      </w:pPr>
      <w:r>
        <w:rPr>
          <w:rFonts w:hint="eastAsia" w:ascii="Times New Roman" w:hAnsi="Times New Roman" w:eastAsia="黑体" w:cs="Times New Roman"/>
          <w:b/>
          <w:kern w:val="44"/>
          <w:sz w:val="32"/>
          <w:szCs w:val="22"/>
          <w:lang w:val="en-US" w:eastAsia="zh-CN" w:bidi="ar-SA"/>
        </w:rPr>
        <w:t>七、其他需要说明的问题</w:t>
      </w:r>
    </w:p>
    <w:p>
      <w:pPr>
        <w:ind w:firstLine="560"/>
      </w:pPr>
      <w:r>
        <w:rPr>
          <w:rFonts w:hint="eastAsia"/>
        </w:rPr>
        <w:t>（一）本项目产生的部分间接</w:t>
      </w:r>
      <w:r>
        <w:rPr>
          <w:rFonts w:hint="eastAsia"/>
          <w:lang w:eastAsia="zh-Hans"/>
        </w:rPr>
        <w:t>性</w:t>
      </w:r>
      <w:r>
        <w:rPr>
          <w:rFonts w:hint="eastAsia"/>
        </w:rPr>
        <w:t>效果</w:t>
      </w:r>
      <w:r>
        <w:rPr>
          <w:rFonts w:hint="eastAsia"/>
          <w:lang w:eastAsia="zh-Hans"/>
        </w:rPr>
        <w:t>无法</w:t>
      </w:r>
      <w:r>
        <w:rPr>
          <w:rFonts w:hint="eastAsia"/>
        </w:rPr>
        <w:t>在短期内</w:t>
      </w:r>
      <w:r>
        <w:rPr>
          <w:rFonts w:hint="eastAsia"/>
          <w:lang w:eastAsia="zh-Hans"/>
        </w:rPr>
        <w:t>进行</w:t>
      </w:r>
      <w:r>
        <w:rPr>
          <w:rFonts w:hint="eastAsia"/>
        </w:rPr>
        <w:t>衡量，因此很难认定项目产生的全部效果。通过指标来反映绩效，指标的科学性和全面性需要不断地完善和研究。</w:t>
      </w:r>
    </w:p>
    <w:p>
      <w:pPr>
        <w:ind w:firstLine="560"/>
      </w:pPr>
      <w:r>
        <w:rPr>
          <w:rFonts w:hint="eastAsia"/>
        </w:rPr>
        <w:t>（二）评价结果作为安排政府预算、完善政策和改进管理的重要依据。原则上，对评价等级为优、良的，根据情况予以支持；对评价等级为中、差的，要完善政策、改进管理，根据情况核减预算。</w:t>
      </w:r>
    </w:p>
    <w:p>
      <w:pPr>
        <w:ind w:firstLine="560"/>
      </w:pPr>
      <w:r>
        <w:rPr>
          <w:rFonts w:hint="eastAsia"/>
        </w:rPr>
        <w:t>（三）评价结果分别编入政府决算和部门预算，报送本级人民代表大会常务委员会，并依法予以公开。</w:t>
      </w:r>
    </w:p>
    <w:p>
      <w:pPr>
        <w:ind w:firstLine="560"/>
      </w:pPr>
      <w:r>
        <w:rPr>
          <w:rFonts w:hint="eastAsia"/>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pPr>
        <w:ind w:firstLine="560"/>
      </w:pPr>
      <w:r>
        <w:rPr>
          <w:rFonts w:hint="eastAsia"/>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9" w:type="default"/>
      <w:pgSz w:w="11906" w:h="16838"/>
      <w:pgMar w:top="1928"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FA0166D8-76F3-4308-9932-81076F280C16}"/>
  </w:font>
  <w:font w:name="黑体">
    <w:panose1 w:val="02010600030101010101"/>
    <w:charset w:val="86"/>
    <w:family w:val="auto"/>
    <w:pitch w:val="default"/>
    <w:sig w:usb0="800002BF" w:usb1="38CF7CFA" w:usb2="00000016" w:usb3="00000000" w:csb0="00040001" w:csb1="00000000"/>
    <w:embedRegular r:id="rId2" w:fontKey="{26BCF898-108E-4E48-BBF3-1B62A06F80E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3" w:fontKey="{A76E1950-DA48-4E70-987B-ADA5CCFAAD2F}"/>
  </w:font>
  <w:font w:name="仿宋_GB2312">
    <w:panose1 w:val="02010609030101010101"/>
    <w:charset w:val="86"/>
    <w:family w:val="modern"/>
    <w:pitch w:val="default"/>
    <w:sig w:usb0="00000001" w:usb1="080E0000" w:usb2="00000000" w:usb3="00000000" w:csb0="00040000" w:csb1="00000000"/>
    <w:embedRegular r:id="rId4" w:fontKey="{592FD917-A18F-42FB-9702-C9914B3BB835}"/>
  </w:font>
  <w:font w:name="楷体">
    <w:panose1 w:val="02010609060101010101"/>
    <w:charset w:val="86"/>
    <w:family w:val="auto"/>
    <w:pitch w:val="default"/>
    <w:sig w:usb0="800002BF" w:usb1="38CF7CFA" w:usb2="00000016" w:usb3="00000000" w:csb0="00040001" w:csb1="00000000"/>
    <w:embedRegular r:id="rId5" w:fontKey="{4D00CA69-F2F0-425C-9312-D2E8B55054B9}"/>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embedRegular r:id="rId6" w:fontKey="{71AE91F7-F1A1-4AD1-9983-E5A3962DA156}"/>
  </w:font>
  <w:font w:name="方正仿宋_GBK">
    <w:panose1 w:val="03000509000000000000"/>
    <w:charset w:val="86"/>
    <w:family w:val="script"/>
    <w:pitch w:val="default"/>
    <w:sig w:usb0="00000001" w:usb1="080E0000" w:usb2="00000000" w:usb3="00000000" w:csb0="00040000" w:csb1="00000000"/>
    <w:embedRegular r:id="rId7" w:fontKey="{6CB9064C-18E4-4E6F-8ADF-67E8756A9C4A}"/>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iYjEwNmZiYTVlMTYxMGJkOWEyOTZhMzM3Y2RjMTMifQ=="/>
  </w:docVars>
  <w:rsids>
    <w:rsidRoot w:val="68291A1A"/>
    <w:rsid w:val="00047A7B"/>
    <w:rsid w:val="000531A0"/>
    <w:rsid w:val="00054B26"/>
    <w:rsid w:val="0009481A"/>
    <w:rsid w:val="001240C7"/>
    <w:rsid w:val="0014738A"/>
    <w:rsid w:val="0016071F"/>
    <w:rsid w:val="00161E33"/>
    <w:rsid w:val="001C088B"/>
    <w:rsid w:val="002462CE"/>
    <w:rsid w:val="00272D23"/>
    <w:rsid w:val="002B4C5C"/>
    <w:rsid w:val="003174B1"/>
    <w:rsid w:val="003C1F29"/>
    <w:rsid w:val="003C38D2"/>
    <w:rsid w:val="003C4DE7"/>
    <w:rsid w:val="004120FD"/>
    <w:rsid w:val="00495A50"/>
    <w:rsid w:val="00526488"/>
    <w:rsid w:val="0064501F"/>
    <w:rsid w:val="006A7438"/>
    <w:rsid w:val="006C6716"/>
    <w:rsid w:val="00707CE9"/>
    <w:rsid w:val="00735CCC"/>
    <w:rsid w:val="0075742F"/>
    <w:rsid w:val="00782BBA"/>
    <w:rsid w:val="007A4856"/>
    <w:rsid w:val="007D0D60"/>
    <w:rsid w:val="007E2B7C"/>
    <w:rsid w:val="007F3200"/>
    <w:rsid w:val="0081680D"/>
    <w:rsid w:val="00885A15"/>
    <w:rsid w:val="00906AB7"/>
    <w:rsid w:val="009478B6"/>
    <w:rsid w:val="009A3C9D"/>
    <w:rsid w:val="009F3987"/>
    <w:rsid w:val="00A43D0F"/>
    <w:rsid w:val="00A77A91"/>
    <w:rsid w:val="00A83364"/>
    <w:rsid w:val="00B2570D"/>
    <w:rsid w:val="00B97A8E"/>
    <w:rsid w:val="00C00462"/>
    <w:rsid w:val="00C117AC"/>
    <w:rsid w:val="00C366B7"/>
    <w:rsid w:val="00C5066F"/>
    <w:rsid w:val="00C56E67"/>
    <w:rsid w:val="00C70D71"/>
    <w:rsid w:val="00CA0C57"/>
    <w:rsid w:val="00CD5B05"/>
    <w:rsid w:val="00D14642"/>
    <w:rsid w:val="00D17C97"/>
    <w:rsid w:val="00DA0BA5"/>
    <w:rsid w:val="00DB37AA"/>
    <w:rsid w:val="00E01AC9"/>
    <w:rsid w:val="00E45C65"/>
    <w:rsid w:val="00E61B22"/>
    <w:rsid w:val="00E674F3"/>
    <w:rsid w:val="00EC4605"/>
    <w:rsid w:val="00ED77E7"/>
    <w:rsid w:val="00F77FAE"/>
    <w:rsid w:val="00F9353F"/>
    <w:rsid w:val="00FB5B81"/>
    <w:rsid w:val="00FE2E85"/>
    <w:rsid w:val="01210E75"/>
    <w:rsid w:val="04FF572D"/>
    <w:rsid w:val="099D6902"/>
    <w:rsid w:val="0A401CF1"/>
    <w:rsid w:val="0C2056DC"/>
    <w:rsid w:val="0D537DC9"/>
    <w:rsid w:val="0E760F4E"/>
    <w:rsid w:val="12F1313F"/>
    <w:rsid w:val="13C7217F"/>
    <w:rsid w:val="17740758"/>
    <w:rsid w:val="17AF7810"/>
    <w:rsid w:val="1A041D47"/>
    <w:rsid w:val="1DCB3342"/>
    <w:rsid w:val="20366AE2"/>
    <w:rsid w:val="20A32962"/>
    <w:rsid w:val="23CA79CA"/>
    <w:rsid w:val="245E1E24"/>
    <w:rsid w:val="2A053F0F"/>
    <w:rsid w:val="2A4B359A"/>
    <w:rsid w:val="2A5C3075"/>
    <w:rsid w:val="2B1F5779"/>
    <w:rsid w:val="2C103347"/>
    <w:rsid w:val="2CF4444F"/>
    <w:rsid w:val="2D947201"/>
    <w:rsid w:val="2E483E7E"/>
    <w:rsid w:val="2F7728AC"/>
    <w:rsid w:val="2FCE2953"/>
    <w:rsid w:val="332F7DDD"/>
    <w:rsid w:val="33944516"/>
    <w:rsid w:val="36185B49"/>
    <w:rsid w:val="38CC7587"/>
    <w:rsid w:val="38F60B75"/>
    <w:rsid w:val="39F3455F"/>
    <w:rsid w:val="3E92E35E"/>
    <w:rsid w:val="3F6F60A9"/>
    <w:rsid w:val="3FFDE803"/>
    <w:rsid w:val="413E2617"/>
    <w:rsid w:val="467D6A4A"/>
    <w:rsid w:val="4803500E"/>
    <w:rsid w:val="49980213"/>
    <w:rsid w:val="4A94466D"/>
    <w:rsid w:val="4A996944"/>
    <w:rsid w:val="4CF85C0E"/>
    <w:rsid w:val="4E4A6D47"/>
    <w:rsid w:val="4F3A5808"/>
    <w:rsid w:val="4F733A2D"/>
    <w:rsid w:val="4FB67747"/>
    <w:rsid w:val="4FD56C07"/>
    <w:rsid w:val="511FF2A1"/>
    <w:rsid w:val="54712FDC"/>
    <w:rsid w:val="55A5494A"/>
    <w:rsid w:val="55DA564E"/>
    <w:rsid w:val="56803BC3"/>
    <w:rsid w:val="56FD7960"/>
    <w:rsid w:val="58EEF8B0"/>
    <w:rsid w:val="5A993884"/>
    <w:rsid w:val="5D267B33"/>
    <w:rsid w:val="5D7124E1"/>
    <w:rsid w:val="5E9649A1"/>
    <w:rsid w:val="5ED979F2"/>
    <w:rsid w:val="604506DC"/>
    <w:rsid w:val="61011469"/>
    <w:rsid w:val="618129F7"/>
    <w:rsid w:val="62EE2619"/>
    <w:rsid w:val="634408DD"/>
    <w:rsid w:val="653A5570"/>
    <w:rsid w:val="65CE8002"/>
    <w:rsid w:val="66826BBD"/>
    <w:rsid w:val="67E609DC"/>
    <w:rsid w:val="68291A1A"/>
    <w:rsid w:val="691B1594"/>
    <w:rsid w:val="6DE7F781"/>
    <w:rsid w:val="6F0D6C22"/>
    <w:rsid w:val="6F7E2ADA"/>
    <w:rsid w:val="6FD57E76"/>
    <w:rsid w:val="7148614E"/>
    <w:rsid w:val="72ED0BE9"/>
    <w:rsid w:val="74370315"/>
    <w:rsid w:val="76D2301A"/>
    <w:rsid w:val="774329A8"/>
    <w:rsid w:val="77861774"/>
    <w:rsid w:val="779F26F8"/>
    <w:rsid w:val="77DADC90"/>
    <w:rsid w:val="79300B45"/>
    <w:rsid w:val="79A17504"/>
    <w:rsid w:val="79FF3433"/>
    <w:rsid w:val="7B686778"/>
    <w:rsid w:val="7E617414"/>
    <w:rsid w:val="7EEE45B8"/>
    <w:rsid w:val="7F3B891B"/>
    <w:rsid w:val="7FAD1A1A"/>
    <w:rsid w:val="7FADB572"/>
    <w:rsid w:val="7FEFBF53"/>
    <w:rsid w:val="B8EFA31C"/>
    <w:rsid w:val="D2B71271"/>
    <w:rsid w:val="D518EBC5"/>
    <w:rsid w:val="DD772295"/>
    <w:rsid w:val="DDF740EA"/>
    <w:rsid w:val="E76E20E1"/>
    <w:rsid w:val="EF8FA86A"/>
    <w:rsid w:val="EFBFBE9F"/>
    <w:rsid w:val="F3FDBA54"/>
    <w:rsid w:val="F77C701A"/>
    <w:rsid w:val="FBDD9C9B"/>
    <w:rsid w:val="FD519C37"/>
    <w:rsid w:val="FF2977E6"/>
    <w:rsid w:val="FFBFD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b/>
      <w:bCs/>
      <w:kern w:val="0"/>
      <w:szCs w:val="32"/>
    </w:rPr>
  </w:style>
  <w:style w:type="character" w:default="1" w:styleId="13">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Body Text Indent"/>
    <w:basedOn w:val="1"/>
    <w:next w:val="1"/>
    <w:qFormat/>
    <w:uiPriority w:val="99"/>
    <w:pPr>
      <w:adjustRightInd w:val="0"/>
      <w:spacing w:line="360" w:lineRule="atLeast"/>
      <w:ind w:firstLine="600"/>
      <w:textAlignment w:val="baseline"/>
    </w:pPr>
    <w:rPr>
      <w:kern w:val="0"/>
      <w:sz w:val="30"/>
      <w:szCs w:val="20"/>
    </w:rPr>
  </w:style>
  <w:style w:type="paragraph" w:styleId="9">
    <w:name w:val="Balloon Text"/>
    <w:basedOn w:val="1"/>
    <w:link w:val="23"/>
    <w:qFormat/>
    <w:uiPriority w:val="0"/>
    <w:pPr>
      <w:spacing w:line="240" w:lineRule="auto"/>
    </w:pPr>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Body Text First Indent 2"/>
    <w:basedOn w:val="8"/>
    <w:next w:val="1"/>
    <w:qFormat/>
    <w:uiPriority w:val="0"/>
    <w:pPr>
      <w:widowControl w:val="0"/>
      <w:spacing w:after="120" w:afterLines="0"/>
      <w:ind w:left="200" w:leftChars="200" w:firstLine="200" w:firstLineChars="200"/>
      <w:jc w:val="both"/>
    </w:pPr>
    <w:rPr>
      <w:rFonts w:ascii="Calibri" w:hAnsi="Calibri" w:eastAsia="宋体" w:cs="Times New Roman"/>
      <w:kern w:val="2"/>
      <w:sz w:val="21"/>
      <w:szCs w:val="24"/>
      <w:lang w:val="en-US" w:eastAsia="zh-CN" w:bidi="ar-SA"/>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paragraph" w:customStyle="1" w:styleId="20">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21">
    <w:name w:val="闻政正文"/>
    <w:basedOn w:val="1"/>
    <w:qFormat/>
    <w:uiPriority w:val="99"/>
    <w:pPr>
      <w:spacing w:line="500" w:lineRule="exact"/>
      <w:ind w:firstLine="883"/>
    </w:pPr>
    <w:rPr>
      <w:rFonts w:ascii="Times New Roman" w:hAnsi="Times New Roman"/>
      <w:kern w:val="0"/>
      <w:szCs w:val="28"/>
    </w:rPr>
  </w:style>
  <w:style w:type="paragraph" w:customStyle="1" w:styleId="22">
    <w:name w:val="闻政-正文段落文字"/>
    <w:basedOn w:val="1"/>
    <w:qFormat/>
    <w:uiPriority w:val="3"/>
    <w:pPr>
      <w:spacing w:line="500" w:lineRule="exact"/>
      <w:ind w:firstLine="200"/>
    </w:pPr>
    <w:rPr>
      <w:rFonts w:ascii="Times New Roman" w:hAnsi="Times New Roman"/>
      <w:kern w:val="0"/>
      <w:szCs w:val="28"/>
    </w:rPr>
  </w:style>
  <w:style w:type="character" w:customStyle="1" w:styleId="23">
    <w:name w:val="批注框文本 Char"/>
    <w:basedOn w:val="13"/>
    <w:link w:val="9"/>
    <w:qFormat/>
    <w:uiPriority w:val="0"/>
    <w:rPr>
      <w:rFonts w:ascii="仿宋_GB2312" w:hAnsi="仿宋_GB2312"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27</Pages>
  <Words>7979</Words>
  <Characters>8277</Characters>
  <Lines>68</Lines>
  <Paragraphs>19</Paragraphs>
  <TotalTime>1</TotalTime>
  <ScaleCrop>false</ScaleCrop>
  <LinksUpToDate>false</LinksUpToDate>
  <CharactersWithSpaces>8284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2020-04-05T03:28:00Z</dcterms:created>
  <dc:creator>驰远天合-柴万顺-18690160103</dc:creator>
  <cp:lastModifiedBy>Administrator</cp:lastModifiedBy>
  <dcterms:modified xsi:type="dcterms:W3CDTF">2025-08-11T10:13:57Z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F0D56619F0D447639A9F78F240F0D102_13</vt:lpwstr>
  </property>
  <property fmtid="{D5CDD505-2E9C-101B-9397-08002B2CF9AE}" pid="4" name="KSOTemplateDocerSaveRecord">
    <vt:lpwstr>eyJoZGlkIjoiOTI3NWJjYjE4NzllMjZlNTA3ZDUwNTBjNGIwODNjYmEiLCJ1c2VySWQiOiI0OTM4NTAyMDkifQ==</vt:lpwstr>
  </property>
</Properties>
</file>