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尼勒克县克令乡财政所本级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尼勒克县克令乡财政所本级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王俊岭</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</w:t>
        <w:br/>
        <w:t>2.主要内容</w:t>
        <w:br/>
        <w:t>（1）项目名称：村级人员工资社保及生活补助项目</w:t>
        <w:br/>
        <w:t>（2）项目主要内容：保障工资及社保村干部人数59人，三老、四类补助人数30人，补贴对象认定准确率100%；资金支付及时率100%；村干部工资及社保保障标准218.01万元；三老四类补助标准3.27万元。通过项目的实施，有效改善村干部生活质量。及时发放以上工资及补助，保障村级工作的正常运转，促进农村社会和谐与稳定。</w:t>
        <w:br/>
        <w:t>3.实施情况</w:t>
        <w:br/>
        <w:t>实施主体：村级人员工资社保及生活补助。</w:t>
        <w:br/>
        <w:t>实施时间：本项目实施时间为2024年1月—2024年12月。</w:t>
        <w:br/>
        <w:t>实施情况：根据州党委组织部要求，村（队）党组织正职平均报酬不低于4780元／月，村（队）党组织副职（治保主任）平均报酬不低于4444元／月，村（队）党组织一般干部平均报酬不低于4244元／月，全额纳入县财政预算保障。村（队）干部工作报酬发放范围主要为核定职数内（下派干部除外）的在职村（队）干部。其报酬由基本报酬、绩效报酬和奖励报酬三部分组成。</w:t>
        <w:br/>
        <w:t>由中共尼勒克县委员会组织部下发补助标准及申报通知，尼勒克县克令镇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截至2024年12月底，本项目已完成保障工资及社保村干部人数达到60人，三老、四类补助人数达到31人，资金支付及时率达到100%，项目实际支出243.51万元,通过项目的实施，有效改善村干部生活质量,促进村级各项工作正常开展。</w:t>
        <w:br/>
        <w:t>4.项目实施主体</w:t>
        <w:br/>
        <w:t>（1）主要职能</w:t>
        <w:br/>
        <w:t>克令镇人民政府主要职能：坚持科学发展观，结合本乡经济社会发展和产业结构调整的实际，大力发展农牧业、土产及劳务输出等支柱产业。加强社会管理和公共服务职能，将农村经营管理体系划入乡政府机关，明确承担农经行政管理职能。增强为“三农”服务的功能，实现乡政府由行政管理型向服务型、由计划干预型向市场调节型、由行政推动型向依法行政型转变，逐步建立制度规范、公开透明、方便快捷、优质高效的服务型、法治型乡镇管理体制与运行机制，推进农村经济社会协调发展。</w:t>
        <w:br/>
        <w:t>（2）机构设置情况</w:t>
        <w:br/>
        <w:t>尼勒克县克令镇政府单位无下属预算单位，下设9个科室，分别是：党委、政府，农业（畜牧业）发展服务中心、文体广电服务中心、社会保障服务中心、国土规划建设发展服务中心、食品药品监督管理站、人口和计划生育生殖健康服务中心、财政所。</w:t>
        <w:br/>
        <w:t>2024年度，实有人数111人，其中：在职人员80人，离休人员1人，退休人员30人。</w:t>
        <w:br/>
        <w:t>5.资金投入和使用情况</w:t>
        <w:br/>
        <w:t>（1）项目资金安排落实、总投入等情况分析</w:t>
        <w:br/>
        <w:t>本项目预算安排总额为243.51万元，资金来源为财政资金243.51万元，其他资金0万元。2024年实际收到预算资金243.51万元，预算资金到位率为100%。</w:t>
        <w:br/>
        <w:t>（2）项目资金实际使用情况分析</w:t>
        <w:br/>
        <w:t>本项目实际支付资金243.51万元，预算执行率100%。本项目资金主要用于支付三老四类人员生活补助费用25.5万元、村干部工资社保及生活补助费用218.01万元。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计划支付克令镇7个村59名村干部工资及社保医疗，支付三老四类人员30人生活补助，促进农村社会和谐与稳定，保障村级工作正常运转，受益人员满意度达95%以上。</w:t>
        <w:br/>
        <w:t>2.阶段性目标</w:t>
        <w:br/>
        <w:t>项目前期准备工作：尼勒克县克令镇人民政府党建办按照发放标准统计各村需发放补助人员名单，审核后将补助分配方案、村干部花名册、对照明细表等上报至组织部。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“保障工资及社保村干部人数”指标，预期指标值为“年度指标值大于等于59人”；</w:t>
        <w:br/>
        <w:t>“三老、四类补助人数”指标，预期指标值为“年度指标值大于等于30”。</w:t>
        <w:br/>
        <w:t>②质量指标</w:t>
        <w:br/>
        <w:t>“补贴对象认定准确率”指标，预期指标值为“100%”；</w:t>
        <w:br/>
        <w:t>③时效指标</w:t>
        <w:br/>
        <w:t>“资金支付及时率”指标，预期指标值为“等于100%”；</w:t>
        <w:br/>
        <w:t>（2）项目成本指标指标</w:t>
        <w:br/>
        <w:t>①经济成本指标</w:t>
        <w:br/>
        <w:t>“村干部工资及社保保障标准”指标，预期指标值为“小于等于218.01万元”；</w:t>
        <w:br/>
        <w:t>“三老四类补助标准”指标，预期指标值为“小于等于3.27万元”。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克令镇村级人员工资社保及生活补助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王俊岭（评价小组组长）：主要负责绩效评价的组织工作；</w:t>
        <w:br/>
        <w:t>张东羽（评价小组组员）：主要负责收集项目实施过程中的原始数据及资料，与项目实施负责人沟通，了解资金的内容、操作流程、管理机制、资金使用方向。</w:t>
        <w:br/>
        <w:t>赖燕梅（评价小组组员）：对取得的资料进行整理，对采集的数据进行分析，按照绩效评价指标评分表逐项进行打分、分析、汇总各方评价结果，撰写绩效评价报告。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2025年3月25日-3月31日，评价小组按照绩效评价的原则和规范，对取得的资料进行审查核实，对采集的数据进行分析，按照绩效评价指标评分表逐项进行打分、分析、汇总各方评价结果。　</w:t>
        <w:br/>
        <w:t>4.撰写与提交评价报告</w:t>
        <w:br/>
        <w:t>2025年4月1日-4月5日，评价小组撰写绩效评价报告，按照新疆维吾尔自治区财政绩效管理信息系统绩效评价模块中统一格式和文本框架撰写绩效评价报告并提交审核。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一是对照年初确定的绩效目标各项任务，加强项目和资金管理，提高工作效率。</w:t>
        <w:br/>
        <w:t>二是加强财务管理，严格财务审核。加强单位财务管理，健全单位财务管理制度体系。在费用报账支付时，按照预算规定的费用项目和用途进行资金使用审核、列报支付、财务核算。</w:t>
        <w:br/>
        <w:t>三是 增强村级组织凝聚力，人员安心履职推动政策落地。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本项目年初预算资金总额为243.51万元，全年预算数为243.51万元，全年执行数为243.51万元，预算执行率为100%。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止2024年12月底，本项目已完成保障工资及村干部人数达到60人，三老、四类补助人数达到31人，补贴对象认定准确率达到100%，资金支付率达到100%，项目实际支出243.51万元。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克令镇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计划支付克令镇7个村59名村干部工资及社保医疗，支付三老四类人员30人生活补助，促进农村社会和谐与稳定，保障村级工作正常运转，受益人员满意度达95%以上”；本项目实际工作内容为：截至2024年12月底，本项目已完成保障工资及社保村干部人数达到60人，三老、四类补助人数达到31人，工程验收合格率达到100%；资金支付及时率达到100%，项目实际支出243.51万元,通过项目的实施，有效改善村干部生活质量,促进村级各项工作正常开展。绩效目标与实际工作内容一致，两者具有相关性;本项目按照绩效目标完成了数量指标、质量指标、时效指标、成本指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支付59名村干部工资及社保218.01万元，三老、四类补助人数30人3.27万元，有效改善村干部生活质量。项目实际内容为截至2024年12月底，本项目已完成保障工资及社保村干部人数达到60人，三老、四类补助人数达到31人；资金支付及时率达到100%，项目实际支出243.51万元,通过项目的实施，有效改善村干部生活质量,促进村级各项工作正常开展。预算申请与《补助分配方案》中涉及的项目内容匹配；</w:t>
        <w:br/>
        <w:t>本项目预算申请资金243.51万元，我单位在预算申请中严格按照单位标准和数量进行核算，其中：59名村干部工资及社保医疗218.01万元，支付三老四类人员30人生活补助3.27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村级人员工资社保及生活补助项目资金的请示》《村级人员工资社保及生活补助项目资金的分配单》为依据进行资金，预算资金分配依据充分。根据《村级人员工资社保及生活补助项目资金的分配单》文件显示，本项目实际到位资金243.51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本项目预算资金为243.51万元，其中：本级财政安排资金243.51万元，其他资金0万元，实际到位资金243.51万元，资金到位率=（实际到位资金/预算资金）×100.00%=（243.51/ 243.51）*100.00%= 100.00%。得分=资金到位率*分值= 100.00%*3= 3分。</w:t>
        <w:br/>
        <w:t>综上所述，本指标满分为3分，根据评分标准得3分。</w:t>
        <w:br/>
        <w:t>（2）预算执行率</w:t>
        <w:br/>
        <w:t>本项目实际支出资金243.51万元，预算执行率=（实际支出资金/实际到位资金）×100.00%=（243.51/ 243.51）*100.00%= 100%。得分=预算执行率100%分值= 100%*5= 5分。</w:t>
        <w:br/>
        <w:t>综上所述，本指标满分为5分，根据评分标准得5分。</w:t>
        <w:br/>
        <w:t>（3）资金使用合规性</w:t>
        <w:br/>
        <w:t>通过检查本项目签订的合同、资金申请文件、发票等财务付款凭证，得出本项目资金支出符合国家财经法规、《政府会计制度》以及《克令镇政府资金管理办法》《克令镇政府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克令镇政府资金管理办法》《克令镇政府收支业务管理制度》《克令镇政府政府采购业务管理制度》《克令镇政府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县以及本单位资金管理办法执行，项目启动实施后，为了加快本项目的实施，成立了村级人员工资社保及生活补助项目工作领导小组，由王俊岭任组长，负责项目的组织工作；周晶晶任副组长，负责项目的实施工作；组员包括：莎娜和赖燕梅，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“保障工资及社保村干部人数”指标：预期指标值为“&gt;=59人”，实际完成指标值为“60人”，指标完成率为100%。</w:t>
        <w:br/>
        <w:t>综上所述，本指标满分为8分，根据评分标准得8分。</w:t>
        <w:br/>
        <w:t>“三老、四类补助人数”指标：预期指标值为“&gt;=30人”，实际完成指标值为“31人”，指标完成率为100%。</w:t>
        <w:br/>
        <w:t>综上所述，本指标满分为6分，根据评分标准得6分。</w:t>
        <w:br/>
        <w:t>2.质量指标完成情况分析</w:t>
        <w:br/>
        <w:t>“补贴对象认定准确率”指标：预期指标值为“100%”，实际完成指标值为“100%”，指标完成率为100%。</w:t>
        <w:br/>
        <w:t>综上所述，本指标满分为8分，根据评分标准得10分。</w:t>
        <w:br/>
        <w:t>3.时效指标完成情况分析</w:t>
        <w:br/>
        <w:t>“资金支付及时率”指标：预期指标值为“100%”，实际完成指标值为“100%”，指标完成率为100%。</w:t>
        <w:br/>
        <w:t>综上所述，本指标满分为6分，根据评分标准得6分。</w:t>
        <w:br/>
        <w:t>项目成本情况指标由1个二级指标和2个三级指标构成，权重分10分，实际得分10分。</w:t>
        <w:br/>
        <w:t>4.经济成本指标完成情况分析</w:t>
        <w:br/>
        <w:t>“村干部工资及社保保障标准”指标：预期指标值为“小于等于218.01万元”，实际完成指标值为“218.01万元”，指标完成率为100%。</w:t>
        <w:br/>
        <w:t>综上所述，本指标满分为8分，根据评分标准得8分。</w:t>
        <w:br/>
        <w:t>“三老四类补助标准”指标：预期指标值为“小于等于3.27万元/”，实际完成指标值为“3.27万元/”，指标完成率为100%。</w:t>
        <w:br/>
        <w:t>综上所述，本指标满分为2分，根据评分标准得2分。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预算资金分配额度合理，制度建设完全，相关制度执行有效，资金到位及时，未影响项目进度。项目资金按计划使用，严格按照预算管理规定开支，项目能够按时开展，总体完成质量好。</w:t>
        <w:br/>
        <w:t>（二）存在的问题及原因分析</w:t>
        <w:br/>
        <w:t>通过绩效自评，发现我镇项目绩效管理存在的主要问题为：一是绩效目标设置科学性有待提高。部分绩效指标设置不够全面，绩效指标设置的科学性、准确性有待提升。二是部分资金使用处室对绩效目标完成值的填写认识不到位，只是按照年初绩效目标填报相关数据。部分工作人员对预算绩效管理流程不熟悉，存在 “重资金使用、轻绩效跟踪” 现象，例如在数据采集和档案整理环节存在滞后或遗漏，影响评价结果的准确性。</w:t>
        <w:br/>
        <w:t>（三）下一步改进措施</w:t>
        <w:br/>
        <w:t>一是优化指标体系设计，结合村级人员工作实际（如乡村治理、民生服务等核心职责），新增过程性指标和结果性指标（如村民满意度、项目落地时效），避免单一量化考核。二是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