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尼勒克县苏布台乡财政所本级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尼勒克县苏布台乡财政所本级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赛力江·克孜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2025年06月02日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w:t>
        <w:br/>
        <w:t>结合《自治区党委办公厅印发&lt;自治区党委农村老干部、老党员、老模范、老军人管理办法&gt;的通知》（新党办发〔2015〕40号）文件精神，保障农村老干部、老党员、老模范的生活补助，使其充分发挥作用，稳定农村干部和党员队伍，增强党组织的凝聚力和战斗力。</w:t>
        <w:br/>
        <w:t>“三老四类”人员是基层治理的重要力量，通过发放生活补助等保障措施，可激励其发挥经验优势，助力政策落实、矛盾调解和民族团结。“三老四类人员”为革命和建设作出特殊贡献，但部分人晚年生活困难，随着老龄化加剧，农村老年群体保障不足问题凸显。发放补助既是对历史功绩的尊重，同时也是填补农村养老保障缺口，与高龄津贴，养老服务补贴等政策形成互补，降低老年人生活负担，改善生活水平。</w:t>
        <w:br/>
        <w:t>2.主要内容</w:t>
        <w:br/>
        <w:t>（1）项目名称：村级人员工资社保及生活补助</w:t>
        <w:br/>
        <w:t>（2）项目主要内容：尼勒克县苏布台乡人民政府2024年充分发挥村干部在建设社会主义新农村，发展农村经济，带领农民致富的作用，确保基层干部基本生活保障。①村干部工资及社保37人，共计发放191.50万元。②三老、四类人员22人，共计发放补助16.60万元。及时发放以上工资及补助，保障村级工作的正常运转，促进农村社会和谐与稳定。</w:t>
        <w:br/>
        <w:t>3.实施情况</w:t>
        <w:br/>
        <w:t>实施主体：苏布台乡人民政府。</w:t>
        <w:br/>
        <w:t>实施时间：本项目实施时间为2024年1月—2024年12月。</w:t>
        <w:br/>
        <w:t>实施情况：由中共尼勒克县委员会组织部下发补助标准及申报通知，尼勒克县苏布台乡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4.项目实施主体</w:t>
        <w:br/>
        <w:t>（1）主要职能</w:t>
        <w:br/>
        <w:t>①本乡财政收支管理，包括乡政府预(决)算编制、预算执行、非税收入征管、财政转移支付和专项资金监督和管理、负责惠民惠农补贴发放、以及农村五保户供养、农村低保、大型农机具补贴、安居富民补助、农村救灾救济、计划生育奖励补助、财政扶贫等涉农资金的核定及兑付工作和上级下达的农田水利建设新农建设等支农专项资金、农村公益项目资金的落实。</w:t>
        <w:br/>
        <w:t>②履行本乡各项监督管理、统发工资、人事工作、本乡国有资产管理和乡政府债务管理，乡村财务公开、债权债务清理、行政事业性票据管理等各项工作。</w:t>
        <w:br/>
        <w:t>③负责村级资金专户存储、核拨及监督管理，负责单位会计核算和代理村级会计核算工作，监督会计人员依法履行职责，检查财务会计制度执行情况。</w:t>
        <w:br/>
        <w:t>（2）机构设置情况</w:t>
        <w:br/>
        <w:t>尼勒克县苏布台乡人民政府2024年部门预算编制独立核算的机构数是1个,执行行政单位会计制度。由12个科室构成，分别为党政办公室、党建办公室、经济发展办公室、农业（畜牧业）发展中心、文体广电旅游服务中心、社会保障（民政）服务中心、农村合作经济（统计）发展中心、村镇规划建设中心、综治中心、人口和计划生育生殖健康服务站、社会事务办公室、综合执法办公室。</w:t>
        <w:br/>
        <w:t>5.资金投入和使用情况</w:t>
        <w:br/>
        <w:t>（1）项目资金安排落实、总投入等情况分析</w:t>
        <w:br/>
        <w:t>本项目预算安排总额为208.25万元，资金来源为本级部门预算，其中：财政资金208.25万元，其他资金0万元，2024年实际收到预算资金208.25万元，预算资金到位率为100%。</w:t>
        <w:br/>
        <w:t>（2）项目资金实际使用情况分析</w:t>
        <w:br/>
        <w:t>本项目实际支付资金208.25万元，预算执行率99.94%。本项目资金主要用于支付37名村干部工资及社保保障费用191.50万元，22名“三老四类”人员补助费用16.60万元，“三老四类”人员补助发放标准如下：</w:t>
        <w:br/>
        <w:t>①老干部。连续担任村党组织书记或村委会主任满6年以上、或累计担任以上职务满10年以上、年满60周岁并已正常退离工作岗位的人员。老干部中老村委会主任1025元/人/月，担任党支部书记6—9年的1225元/人/月、10—19年的1325元/人/月、19年以上的1425元/人/月。</w:t>
        <w:br/>
        <w:t>②老党员。具有20年以上党龄、年满60周岁以上的农牧民党员。老党员每人每月995元。</w:t>
        <w:br/>
        <w:t>③老模范。被地（州、市）及以上党委、政府授予“优秀共产党员”、“优秀党务工作者”、“劳动模范”、“五一劳动奖章”、“民族团结先进个人”、“三八红旗手”、“五四青年奖章”等荣誉称号，年满60周岁以上的农牧民。国家级老模范每人每月1155元，区级老模范每人每月1105元，州级老模范每人每月1055元。</w:t>
        <w:br/>
        <w:t>④“四类”人员。连续担任行政村“两委”副职、村治保主任、妇代会主任、计划生育宣传员满10年以上，或累计担任以上职务满15年以上，年满60周岁以上的已退离工作岗位人员（系农村户口）不享有农牧场社会养老保险的人员。“四类”人员每月最低补贴370元/月。</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贯彻中国特色社会主义新农村发展要求，进一步发展乡村振兴计划，保障村级工作的正常运行，促进农村社会和谐与稳定。发挥村干部带领农牧民致富道路的前头作用。</w:t>
        <w:br/>
        <w:t>2.阶段性目标</w:t>
        <w:br/>
        <w:t>项目前期准备工作：尼勒克县苏布台乡人民政府党建办按照发放标准统计各村需发放补助人员名单，审核后将补助分配方案、村干部花名册、对照明细表等上报至组织部。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项目完成：每月按照规定流程审核发放村干部工资及社保，三老四类人员生活补助及支部书记医疗保险费用，按季度将补助实际资金发放金额及发放人数报送至财政局。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“村干部补助人数”指标，预期指标值为“等于37人”；</w:t>
        <w:br/>
        <w:t>“三老、四类补助人数”指标，预期指标值为“等于22人”。</w:t>
        <w:br/>
        <w:t>②质量指标</w:t>
        <w:br/>
        <w:t>无此类指标。</w:t>
        <w:br/>
        <w:t>③时效指标</w:t>
        <w:br/>
        <w:t>无此类指标。</w:t>
        <w:br/>
        <w:t>（2）项目成本指标指标</w:t>
        <w:br/>
        <w:t>①经济成本指标</w:t>
        <w:br/>
        <w:t>“村干部工资及社保保障标准”指标，预期指标值为“小于等于191.33万元”；</w:t>
        <w:br/>
        <w:t>“三老四类补助标准”指标，预期指标值为“小于等于16.91万元”；</w:t>
        <w:br/>
        <w:t>“村民小组长补助标准”，预期指标值为“小于等于0万元”；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3个，包括：决策指标（21.00%）、过程指标（19.00%）、产出指标（39.55%）、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村级人员工资社保及生活补助支出绩效评价指标体系”。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符刚（评价小组组长）：主要负责绩效评价的组织工作；</w:t>
        <w:br/>
        <w:t>方芳（评价小组组员）：主要负责收集项目实施过程中的原始数据及资料，与项目实施负责人沟通，了解资金的内容、操作流程、管理机制、资金使用方向。</w:t>
        <w:br/>
        <w:t>艾塞提（评价小组组员）：对取得的资料进行整理，对采集的数据进行分析，按照绩效评价指标评分表逐项进行打分、分析、汇总各方评价结果，撰写绩效评价报告。</w:t>
        <w:br/>
        <w:t>2.组织实施</w:t>
        <w:br/>
        <w:t>2025年3月16日—3月20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2025年3月25日-3月31日，评价小组按照绩效评价的原则和规范，对取得的资料进行审查核实，对采集的数据进行分析，按照绩效评价指标评分表逐项进行打分、分析、汇总各方评价结果。　</w:t>
        <w:br/>
        <w:t>4.撰写与提交评价报告</w:t>
        <w:br/>
        <w:t>2025年4月1日-4月5日，评价小组撰写绩效评价报告，按照新疆维吾尔自治区财政绩效管理信息系统绩效评价模块中统一格式和文本框架撰写绩效评价报告并提交审核。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99.99分，评价结果为优秀。本项目较大程度达成年初设立的绩效目标，在实施过程中取得了良好的成效，具体表现在以下三方面：</w:t>
        <w:br/>
        <w:t>一是队伍建设方面：1.稳定村级人才队伍，吸引更多青壮年、专业人才留村服务。2.？提升人员工作积极性，保障待遇后更专注基层事务。</w:t>
        <w:br/>
        <w:t>二是基层治理方面：1.？增强村级组织凝聚力，人员安心履职推动政策落地。2.？促进治理规范化，待遇保障减少因经济压力引发的违规行为。</w:t>
        <w:br/>
        <w:t>三是民生保障方面：1.？直接改善村级人员生活水平，减轻其家庭经济负担。2.？间接提升村民服务质量，人员无后顾之忧后更聚焦民生实事。</w:t>
        <w:br/>
        <w:t>此次绩效评价通过绩效评价小组论证的评价指标体系及评分标准，采用比较法、公众评判法、因素分析法等对该项目绩效进行客观评价，本项目共设置三级指标数量18个，实现三级指标数量17个，总体完成率为99.99%。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项目成本类指标共设置2个，满分指标1个，得分率99.96%；</w:t>
        <w:br/>
        <w:t>项目效益类指标共设置1个，满分指标1个，得分率100%。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本项目年初预算资金总额为208.25万元，全年预算数为208.25万元，全年执行数为208.13万元，预算执行率为99.94%。</w:t>
        <w:br/>
        <w:t>村级人员工资社保及生活补助项目支出绩效评价指标体系总体完成率为99.99%，项目预算执行率与村级人员工资社保及生活补助项目支出绩效评价指标体系总体完成率之间的偏差为0.06%。造成偏差的主要原因是“三老四类”人员数量发生变化，实际发放补助过程中有2人死亡，导致该项指标实际完成值与目标值之间产生偏差。下一步改进措施是：根据2024年度该项目实际完成情况，细化预算编制，对于“三老四类”人数的减少及时在编制2025年预算计划时予以修正。</w:t>
        <w:br/>
        <w:t>经评价分析，项目总体实施情况较好，项目综合得分为99.99分，评价结果为优。截止2024年12月底，本项目已完成保障工资及村干部人数达到37人，三老、四类补助人数达到22人，补贴对象认定准确率达到100%，资金支付率达到100%，项目实际支出208.13万元。通过项目的实施，有效促进村级各项工作的正常开展，促进农村社会和谐与稳定。</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苏布台乡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尼财预公用【2024】2号县财力文件要求实施项目。</w:t>
        <w:br/>
        <w:t>综上所述，本指标满分为3分，根据评分标准得3分，本项目立项程序规范。</w:t>
        <w:br/>
        <w:t>2.绩效目标情况分析</w:t>
        <w:br/>
        <w:t>（1）绩效目标合理性</w:t>
        <w:br/>
        <w:t>本项目已设置年度绩效目标，具体内容为贯彻中国特色社会主义新农村发展要求，进一步发展乡村振兴计划，保障村级工作的正常运行，促进农村社会和谐与稳定。发挥村干部带领农牧民致富道路的前头作用。项目实际工作内容为：截至2024年12月底，本项目已完成村干部补助人数达到37人，三老、四类补助人数达到22人，项目实际支出208.13万元，通过项目的实施，促进村级各项工作正常开展。绩效目标与实际工作内容一致，两者具有相关性;本项目按照绩效目标完成了数量指标、质量指标、时效指标、成本指标，促进村级各项工作正常开展，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</w:t>
        <w:br/>
        <w:t>所有绩效指标均通过清晰、可衡量的指标值予以体现，并且做到了与项目目标任务数或计划数相对应。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计划支付苏布台乡4个村37名村干部工资及社保医疗及三老四类人员22人生活补助，保障村级工作的正常运转，促进农村社会和谐与稳定。项目实际内容为截至2024年12月底，本项目已完成村干部补助人数达到37人，三老、四类补助人数达到22人，项目实际支出208.13万元，通过项目的实施，促进村级各项工作正常开展，预算申请与《补助分配方案》中涉及的项目内容匹配；</w:t>
        <w:br/>
        <w:t>本项目预算申请资金208.25万元，我单位在预算申请中严格按照单位标准和数量进行核算，其中：37名村干部工资及社保医疗191.33万元，支付三老四类人员22人生活补助16.91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补助分配方案》为依据进行资金分配，预算资金分配依据充分。根据伊州财预【2024】1号文件显示，本项目实际到位资金208.25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208.25万元，其中：本级财政安排资金208.25万元，其他资金0万元，实际到位资金208.25万元，资金到位率=（实际到位资金/预算资金）×100.00%=（208.25/208.25）*100.00%=100.00%。得分=资金到位率*分值=100.00%*3=3分。</w:t>
        <w:br/>
        <w:t>综上所述，本指标满分为3分，根据评分标准得3分。</w:t>
        <w:br/>
        <w:t>（2）预算执行率</w:t>
        <w:br/>
        <w:t>本项目实际支出资金208.13万元，预算执行率=（实际支出资金/实际到位资金）×100.00%=（208.13/208.25）*100.00%=99.94%。得分=预算执行率*分值=99.94%*5.00=5分。</w:t>
        <w:br/>
        <w:t>综上所述，本指标满分为5分，根据评分标准得5分。</w:t>
        <w:br/>
        <w:t>（3）资金使用合规性</w:t>
        <w:br/>
        <w:t>通过检查本项目签订的合同、资金申请文件、发票等财务付款凭证，得出本项目资金支出符合国家财经法规、《政府会计制度》以及《苏布台乡人民政府财务管理制度》《苏布台乡人民政府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苏布台乡人民政府资金管理办法》《苏布台乡人民政府收支业务管理制度》《苏布台乡人民政府政府采购业务管理制度》《苏布台乡人民政府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村级人员工资社保及生活补助项目工作领导小组，由符刚组长，负责项目的组织工作；方芳任副组长，负责项目的实施工作；组员包括：艾塞提，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“保障工资及社保村干部及联防队员人数”指标：预期指标值为“大于等于37人”，实际完成指标值为“37人”，指标完成率为100%。</w:t>
        <w:br/>
        <w:t>综上所述，本指标满分为8分，根据评分标准得8分。</w:t>
        <w:br/>
        <w:t>“三老、四类补助人数”指标：预期指标值为“等于22人”，实际完成指标值为“22人”，指标完成率为100%。</w:t>
        <w:br/>
        <w:t>综上所述，本指标满分为6分，根据评分标准得6分。</w:t>
        <w:br/>
        <w:t>2.质量指标完成情况分析</w:t>
        <w:br/>
        <w:t>“补助对象认定准确率”指标：预期指标值为“等于100%”，实际完成指标值为“100%”，指标完成率为100%。</w:t>
        <w:br/>
        <w:t>综上所述，本指标满分为6分，根据评分标准得6分</w:t>
        <w:br/>
        <w:t>3.时效指标完成情况分析</w:t>
        <w:br/>
        <w:t>“补助发放及时率”指标：预期指标值为“等于100%”，实际完成指标值为“100%”，指标完成率为100%。</w:t>
        <w:br/>
        <w:t>综上所述，本指标满分为8分，根据评分标准得8分。</w:t>
        <w:br/>
        <w:t>项目成本情况指标由1个二级指标和2个三级指标构成，权重分10.00分，实际得分9.99分。</w:t>
        <w:br/>
        <w:t>4.经济成本指标完成情况分析</w:t>
        <w:br/>
        <w:t>“村干部工资及社保保障标准”指标：预期指标值为“小于等于191.33万元”，实际完成指标值为“191.50万元”，指标完成率为99.91%。</w:t>
        <w:br/>
        <w:t>综上所述，本指标满分为6分，根据评分标准得5.99分。</w:t>
        <w:br/>
        <w:t>“三老四类补助标准”指标：预期指标值为“小于等于16.91万元”，实际完成指标值为“16.60万元”，指标完成率为100%。</w:t>
        <w:br/>
        <w:t>综上所述，本指标满分为4分，根据评分标准得4分。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预算资金分配额度合理，制度建设完全，相关制度执行有效，资金到位及时，未影响项目进度。项目资金按计划使用，严格按照预算管理规定开支，项目能够按时开展，总体完成质量好。</w:t>
        <w:br/>
        <w:t>（二）存在的问题及原因分析</w:t>
        <w:br/>
        <w:t>通过绩效自评，发现我乡项目绩效管理存在的主要问题为：一是绩效目标设置科学性有待提高。部分绩效指标设置不够全面，绩效指标设置的科学性、准确性有待提升。二是部分资金使用处室对绩效目标完成值的填写认识不到位，只是按照年初绩效目标填报相关数据。</w:t>
        <w:br/>
        <w:t>（三）下一步改进措施</w:t>
        <w:br/>
        <w:t>一是优化指标体系设计，结合村级人员工作实际（如乡村治理、民生服务等核心职责），新增过程性指标和结果性指标（如村民满意度、项目落地时效），避免单一量化考核。二是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