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2024年中央财政农村危房改造补助资金项目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尼勒克县住房和城乡建设局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尼勒克县住房和城乡建设局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马明玉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2021年住建部、财政部等四部门印发《关于做好农村低收入群体等重点对象住房安全保障工作的实施意见》（建村〔2021〕35号），按照党中央、国务院关于建立健全巩固拓展脱贫攻坚成果长效机制的决策部署，继续实施农村危房改造和地震高烈度设防地区农房抗震改造。</w:t>
        <w:br/>
        <w:t>2024年4月12日，住房城乡建设部、应急管理部、自然资源部、市场监管总局联合印发《住房城乡建设部等5部门关于加强农村房屋建设管理的指导意见》（建村规〔2024〕4号），文件要求持续推进农村危房改造和抗震改造。做好巩固拓展脱贫攻坚成果同乡村振兴有效衔接，建立农村低收入群体住房安全动态监测和保障长效机制。对符合条件的重点对象危房，要及时纳入政策保障范围，做到应保尽保。实施改造的农房要同步达到当地的抗震设防要求。鼓励引导地震易发区农户实施农房抗震改造，县级以上人民政府给予必要的政策支持。</w:t>
        <w:br/>
        <w:t>我县部分农村地区房屋因年久失修、建造标准低等原因，存在墙体开裂、屋顶漏水等安全隐患，严重威胁村民生命财产安全，影响居住质量。部分老旧房屋抗震性差，遇极端天气易倒塌；居住环境简陋，配套设施缺失，给村民生活带来极大不便。为消除房屋安全隐患，提升居住安全性；优化居住环境，完善基础配套，提高村民生活品质，助力乡村振兴与民生保障，提高群众的幸福感，尼勒克县住房和城乡建设局申请实施该项目。</w:t>
        <w:br/>
        <w:t>2.主要内容</w:t>
        <w:br/>
        <w:t>（1）项目名称：2024年中央财政农村危房改造补助资金项目</w:t>
        <w:br/>
        <w:t>（2）项目主要内容：2024年我县农村六类人员建房任务任务12户（后期追加6户），未享受农村安居工程等政策支持的一般农户住房存在安全隐患或达不到抗震设防要求房屋有195户。项目建设以农户自建和抗震加固为主，主要用途为居住，项目的建设使我县213户群众住房达到抗震安全住房，为脱贫攻坚及美丽乡村建设奠定基础。</w:t>
        <w:br/>
        <w:t>3.实施情况</w:t>
        <w:br/>
        <w:t>实施主体：尼勒克县住房和城乡建设局。</w:t>
        <w:br/>
        <w:t>实施时间：本项目实施时间为2024年04月—2024年11月。</w:t>
        <w:br/>
        <w:t>实施情况：此项目属农牧民住房自建，安居富民工程建设主要是改善贫困农牧民群众住房难问题，建设地点涉及全县11个乡镇场，2024年我县农村建房任务是207户（六类人员户12、一般农户195户)计划总投资397.83万元，其中：中央补助资金37.08万元、自治区补助资金360.75万元。补助资金以打入农户一卡通的形式进行发放。截止目前213户均已竣工验收，开工率达100%。</w:t>
        <w:br/>
        <w:t>4.项目实施主体</w:t>
        <w:br/>
        <w:t>（1）主要职能</w:t>
        <w:br/>
        <w:t>承担保障城镇低收入家庭住房的责任。拟订住房保障相关政策并指导实施。拟订保障性住房规划及政策，会同有关部门做好国家和自治区、自治州有关保障性住房资金申报工作，监督组织实施。编制住房保障发展规划和年度计划并监督实施。</w:t>
        <w:br/>
        <w:t>推进住房制度改革。拟订适合县情的住房政策，指导住房建设和住房制度改革，拟订住房建设规划并监督实施。</w:t>
        <w:br/>
        <w:t>规范住房和城乡建设管理秩序。拟定尼勒克县住房和城乡建设行业发展战略和中长期规划，提出住房和城乡建设重大问题的政策建议，制定尼勒克县住房和城乡建设规范性文件并组织监督实施。</w:t>
        <w:br/>
        <w:t>贯彻落实自治区住房和城乡建设地方性标准，执行自治区工程建设统一定额、投资估算以及关于工程造价管理的制度和规定，对工程建设标准、定额和工程造价管理办法的执行情况进行监督检查；指导监督各类工程建设标准定额实施和工程造价计价，组织发布工程造价信息。</w:t>
        <w:br/>
        <w:t>承担规范房地产市场秩序，监督管理房地产市场的责任。会同或配合有关部门组织落实房地产市场监管政策；落实城镇土地使用权有偿转让和开发利用工作；提出房地产业发展规划和产业政策；负责城镇房地产开发经营、房屋商品化工作；负责国有土地上房屋征收与补偿工作。</w:t>
        <w:br/>
        <w:t>监督管理建筑市场，规范各方主体行为。拟订建筑业及相关业务的行业发展战略、产业政策并监督执行；组织实施房屋建筑和市政工程项目招投标活动的监督执法；负责勘察、设计、施工、工程监理、合同备案等法律法规、规章的执行；负责散装水泥、墙体材料革新的管理工作。</w:t>
        <w:br/>
        <w:t>拟订城市建设的政策并指导实施；负责市政公用事业特许经营、供排水、供气、供热和市容环境卫生、园林绿化法律法规规章的执行；指导城市市政公用设施建设、安全和应急管理；对违法建筑工程进行依法查处。</w:t>
        <w:br/>
        <w:t>承担规范和指导村镇建设。拟订村庄和小城镇建设政策并指导实施，指导农村住房建设、住房安全和危房改造及农村安居工程，指导村庄和小城镇人居生态环境的改善工作，指导重点（示范）镇的建设。</w:t>
        <w:br/>
        <w:t>承担建筑工程质量安全监管的责任。负责建筑工程质量、建筑安全生产和竣工验收备案的法律法规、规章执行的监督指导；组织或参与全县工程重大质量、安全事故的调查处理；贯彻执行自治区建筑业的技术政策并指导实施。</w:t>
        <w:br/>
        <w:t>综合管理城乡建设抗震减灾工作。负责城乡抗震安居工程建设的指导监督；对全县各类房屋建筑及附属设施和城乡市政工程的抗震设计规范的实施进行监督检查；负责建设工程消防设计审查验收工作；负责全县住建系统应急预案体系建设；指导震后重建工作；综合管理全县城镇建设及民用建筑的抗震设防和人防工程建设工作，贯彻执行人防工作法律、法规和方针、政策。</w:t>
        <w:br/>
        <w:t>推进建筑节能和城镇减排。会同有关部门监督实施建筑节能的政策、规划，负责建筑节能法律法规、规章执行的监督指导；贯彻落实住房和城乡建设科技发展规划和经济政策，组织实施建筑行业重大科技项目攻关合作交流、技术创新与成果推广应用；组织实施建筑节能等科技示范项目。</w:t>
        <w:br/>
        <w:t>承办县委、县人民政府交办的其他工作</w:t>
        <w:br/>
        <w:t>（2）机构设置情况</w:t>
        <w:br/>
        <w:t>尼勒克县住房和城乡建设局不内设机构，二级预算单位包括：尼勒克县住房和城乡建设局本级、尼勒克县城市管理执法大队、尼勒克县环境卫生管理办公室、尼勒克县园林绿化管理办公室、尼勒克县公共场所管理办公室、尼勒克县住房保障中心、尼勒克县建筑工程质量安全监督站、尼勒克县村镇规划建设总站。</w:t>
        <w:br/>
        <w:t>编制人数50人，其中：行政人员编制6人，机关工勤编制2人，参照公务员管理的事业单位人员编制13人，全额拨款事业单位人员编制27人；自收自支事业编制4人。实有在职人数47人，其中：行政在职6人，与上年相比增加1人；参照公务员管理的事业单位人员12人，与上年持平；事业在职26人，今年退休2人，调出单位1名；工勤在职人数1人。离休人员1人。</w:t>
        <w:br/>
        <w:t>5.资金投入和使用情况</w:t>
        <w:br/>
        <w:t>（1）项目资金安排落实、总投入等情况分析</w:t>
        <w:br/>
        <w:t>本项目预算安排总额为397.83万元，资金来源为中央专项资金和自治区专项资金，其中：财政资金397.83万元，其他资金0元，2024年实际收到预算资金397.83万元，预算资金到位率为100%。</w:t>
        <w:br/>
        <w:t>（2）项目资金实际使用情况分析</w:t>
        <w:br/>
        <w:t>本项目实际支付资金397.83万元，预算执行率100%，本项目资金主要用于支付12户（后期追加6户）六类建房农户建房补助，补助标准为每户2.06万元，合计37.08万元、住房存在安全隐患或达不到抗震设防要求的一般农户抗震加固补助，补助标准为每户1.85万元，合计360.75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完成207户村民农村危房改造工作，按标准如期发放补助资金，提升群众幸福感和满意感，保障群众住房安全。</w:t>
        <w:br/>
        <w:t>2.阶段性目标</w:t>
        <w:br/>
        <w:t>项目前期准备工作：组织乡镇上报建房户实名制台账，对乡镇上报的实名制台账进行汇总、审核工作，并对建房地点进行潜在地质隐患检查。</w:t>
        <w:br/>
        <w:t>项目实施：</w:t>
        <w:br/>
        <w:t>（1）制定农村安居工程实施细则、补贴标准等政策文件；通过村广播、宣传栏、入户讲解等方式宣传项目政策。</w:t>
        <w:br/>
        <w:t>（2）指导各村组织村民申报，收集整理申报材料；联合自然资源等部门实地勘察，审核建房资格与选址，确定最终建设名单。</w:t>
        <w:br/>
        <w:t>（3）组织村民开展建房技术、安全规范培训；明确房屋面积、结构、层高、外观风貌等基本要求；公示补贴对象与标准。</w:t>
        <w:br/>
        <w:t>（4）村民启动自建，住建局安居办定期巡查，现场指导基础施工、墙体砌筑等关键环节；协调解决建材供应、邻里纠纷等问题5、持续跟踪建房进度与质量，组织技术人员对施工难点提供口头指导；建立问题台账，及时整改不符合要求的施工环节。</w:t>
        <w:br/>
        <w:t>项目完成：县住建局带领监理在乡镇相关工作人员陪同下对农户新建房屋进行验收和一户一档检查工作，乡镇收集建房农户银行卡号并按要求录入到财政系统里。截止2024年12月底，完成尼勒克县各乡镇（场）农村危房改造户数213户，危房改造工程质量合格率达到100%，危房改造资金支付准确率达到100%，危房改造补助标准2.06万元/户18户，1.85万元/户195户，项目实际支出397.83万元,通过项目的实施,受益群体满意度达到99%，提升群众幸福感和满意度，保障群众住房安全。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“农村危房改造户数”指标，预期指标值为“大于等于213户”；</w:t>
        <w:br/>
        <w:t>②质量指标</w:t>
        <w:br/>
        <w:t>“危房改造建设工程质量合格”指标，预期指标值为“大于等于98%”；</w:t>
        <w:br/>
        <w:t>“危房改造资金支付准确率”指标，预期指标值为“大于等于96%”。</w:t>
        <w:br/>
        <w:t>③时效指标	</w:t>
        <w:br/>
        <w:t>“危房改造补助发放完成时限”指标，预期指标值为“2024年12月”；</w:t>
        <w:br/>
        <w:t>（2）项目成本指标指标</w:t>
        <w:br/>
        <w:t>①经济成本指标</w:t>
        <w:br/>
        <w:t>“危房改造补助标准”指标，预期指标值为“小于等于2.06万元/户”；</w:t>
        <w:br/>
        <w:t>“危房改造补助标准”指标，预期指标值为“小于等于1.85万元/户”。</w:t>
        <w:br/>
        <w:t>②社会成本指标</w:t>
        <w:br/>
        <w:t>无此类指标。</w:t>
        <w:br/>
        <w:t>③生态环境成本指标</w:t>
        <w:br/>
        <w:t>无此类指标。</w:t>
        <w:br/>
        <w:t>（3）项目效益指标</w:t>
        <w:br/>
        <w:t>①经济效益指标</w:t>
        <w:br/>
        <w:t>无此类指标。</w:t>
        <w:br/>
        <w:t>②社会效益指标</w:t>
        <w:br/>
        <w:t>“受益群众户数”指标，预期指标值为“等于213户”；</w:t>
        <w:br/>
        <w:t>③生态效益指标</w:t>
        <w:br/>
        <w:t>无此类指标。</w:t>
        <w:br/>
        <w:t>（4）项目满意度指标</w:t>
        <w:br/>
        <w:t>①满意度指标</w:t>
        <w:br/>
        <w:t>“受益群体满意度”指标，预期指标值为“大于等于95%”。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此次我单位根据《财政支出绩效评价管理暂行办法》（财预〔2020〕10号）文件要求实施评价工作，本次评价对象为2024年中央财政农村危房改造补助资金项目，评价核心为项目资金、项目产出、项目效益。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中央财政农村危房改造补助资金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阿迪力江·玉苏普（评价小组组长）：主要负责项目策划和监督，全面负责项目绩效评价报告的最终质量，对评估人员出具的最终报告质量进行复核，确保评估结果的客观性；</w:t>
        <w:br/>
        <w:t>苏俊林（评价小组组员）：主要负责资料的收集，取证、数据统计分析；</w:t>
        <w:br/>
        <w:t>阿布都克里木·依明江（评价小组组员）：主要负责项目报告的制定，指标的研判，数据分析及报告撰写。</w:t>
        <w:br/>
        <w:t>2.组织实施</w:t>
        <w:br/>
        <w:t>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2025年4月6日-4月10日，评价小组按照绩效评价的原则和规范，对取得的资料进行审查核实，对采集的数据进行分析，按照绩效评价指标评分表逐项进行打分、分析、汇总各方评价结果。　</w:t>
        <w:br/>
        <w:t>4.撰写与提交评价报告</w:t>
        <w:br/>
        <w:t>2025年4月11日-4月15日，评价小组撰写绩效评价报告，按照新疆维吾尔自治区财政绩效管理信息系统绩效评价模块中统一格式和文本框架撰写绩效评价报告并提交审核。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100分，评价结果为优。本项目较大程度达成年初设立的绩效目标，在实施过程中取得了良好的成效，具体表现在以下三方面：</w:t>
        <w:br/>
        <w:t>一是资金使用规范高效，民生保障精准落实</w:t>
        <w:br/>
        <w:t>严格执行资金专户管理、专款专用制度，2024年累计投入397.83万元，完成213户危房改造任务，资金拨付及时率100%，未发生截留、挪用等违规问题。</w:t>
        <w:br/>
        <w:t>二是工程质量与安全双达标，改造流程透明化。</w:t>
        <w:br/>
        <w:t>建立“专业技术人员+村级监督员+县级督导”的质量监督体系，引入专业监理对地基、墙体、屋顶等关键环节进行验收，工程质量合格率达100%。同时，实施“一户一档”动态管理，通过村务公开栏对公示改造对象名单、补助标准及工程进度，接受社会监督，群众满意度达98%以上。</w:t>
        <w:br/>
        <w:t>三是社会效益显著，乡村风貌与居住安全同步提升。</w:t>
        <w:br/>
        <w:t>项目实施后，彻底消除农村住房安全隐患，降低因房屋倒塌引发的安全事故风险，保障207户群众生命财产安全。同步推进农房节能改造与风貌整治，结合地方特色优化建筑设计，部分改造户纳入乡村旅游示范户，助力乡村振兴战略实施，实现“安居”与“宜居”双重目标，为农村人居环境改善发挥示范效应。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本项目年初预算资金总额为397.83万元，全年预算数为397.83万元，全年执行数为397.83万元，预算执行率为100%。</w:t>
        <w:br/>
        <w:t>2024年中央财政农村危房改造补助资金项目支出绩效评价指标体系总体完成率为100%，项目预算执行率与2024年中央财政农村危房改造补助资金项目支出绩效评价指标体系总体完成率之间的偏差为0%。</w:t>
        <w:br/>
        <w:t></w:t>
        <w:br/>
        <w:t>经评价分析，项目总体实施情况较好，项目综合得分为100分，评价结果为优。实际已完成农村建房任务是213户（六类人员12户（后期追加6户）、一般农户195户)其中一般农户我县邀请第三方专业加固公司对195户房屋进行了抗震加固、12户（后期追加6户）六类人员均为新建房屋，计划总投资397.83万元，其中：中央补助资金37.08万元、自治区补助资金360.75万元。补助资金以打入农户一卡通的形式进行发放。截止目前207户均已竣工验收，开工率达100%。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住房城乡建设部、应急管理部、自然资源部、市场监管总局联合印发《住房城乡建设部等5部门关于加强农村房屋建设管理的指导意见》（建村规〔2024〕4号）中的“持续推进农村危房改造和抗震改造。”内容。本项目立项符合《关于印发自治区农村危房改造补助资金管理办法》中：“补助资金采用因素法分配。主要考虑需求因素、财力因素、绩效因素和户均补助标准等，其中需求因素主要考虑各地保障对象数量，重点向保障任务重、财政困难、工作绩效好的地区倾斜。户均补助标准按脱贫县2.06万元/户，一般县1.85万元/户予以补贴”内容，符合行业发展规划和政策要求；</w:t>
        <w:br/>
        <w:t>本项目立项符合《尼勒克县住房和城乡建设局单位配置内设机构和人员编制规定》中职责范围中的“拟订村庄和小城镇建设政策并指导实施，指导农村住房建设、住房安全和危房改造及农村安居工程”，属于我单位履职所需；</w:t>
        <w:br/>
        <w:t>根据《财政资金直接支付申请书》，本项目资金性质为“公共财政预算”功能分类为“2210105农村危房改造”经济分类为“31005基础设施改造”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自治区农村危房改造补助资金管理办法》（新财社〔2023〕265号）文件要求实施项目。</w:t>
        <w:br/>
        <w:t>综上所述，本指标满分为3分，根据评分标准得3分，本项目立项程序规范。</w:t>
        <w:br/>
        <w:t>2.绩效目标情况分析</w:t>
        <w:br/>
        <w:t>（1）绩效目标合理性</w:t>
        <w:br/>
        <w:t>本项目已设置年度绩效目标，具体内容为“完成207户村民农村危房改造工作，按标准发放补助资金，提升群众幸福感和满意度，保障群众住房安全”；本项目实际工作内容为：截止2024年12月31日，本项目实际支出资金397.83万元，预算执行率为100%。实际完成了尼勒克县各乡镇（场）农村危房改造户数213户，危房改造工程质量合格率达到100%，危房改造资金支付准确率达到100%，危房改造补助标准2.06万元/户18户，1.85万元/户195户，项目实际支出397.83万元,通过项目的实施,受益群体满意度达到99%，提升群众幸福感和满意度，保障群众住房安全。通过实施本项目，提升了群众幸福感和满意度，保障群众住房安全。绩效目标与实际工作内容一致，两者具有相关性;本项目按照绩效目标完成了数量指标、质量指标、时效指标、成本指标，有效提升了公共服务供给能力，优化了资源配置效率，增强了项目实施的可持续性，实现了社会效益与经济效益的双提升，为推动住房城乡建设事业高质量发展提供了坚实保障，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其中定量指标8个，指标量化率为100%，量化率达70%以上。</w:t>
        <w:br/>
        <w:t>综上所述，本指标满分为3分，根据评分标准得3分，本项目所设置绩效指标明确。</w:t>
        <w:br/>
        <w:t>3.资金投入情况分析</w:t>
        <w:br/>
        <w:t>（1）预算编制科学性</w:t>
        <w:br/>
        <w:t>本项目预算编制根据《关于印发自治区农村危房改造补助资金管理办法》（新财社〔2023〕265号）文件要求的补助标准，结合摸排需补助的户数统计编制预算计划，即预算编制较科学且经过论证；</w:t>
        <w:br/>
        <w:t>预算申请的预算为397.83万元，项目实际支付六类建房人员18户与一般户抗震加固195户的改造补助397.83万元，预算申请与《2024年中央财政农村危房改造补助资金项目实施方案》中涉及的项目内容匹配；</w:t>
        <w:br/>
        <w:t>本项目预算申请资397.83万元，我单位在预算申请中严格按照单位标准和数量进行核算，其中：单位标准为六类建房农户人员每户2.06万元、一般农户1.85万元，数量为六类建房农户12户（后期追加6户）、一般农户195户。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拨付2024年农村一般户危房改造补助资金的请示》为依据进行资金分配，预算资金分配依据充分。根据《关于2024年中央财政农村危房改造补助资金下达的通知》文件显示，本项目实际到位资金397.83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397.83万元，其中：本级财政安排资金397.83万元，其他资金0元，实际到位资金397.83万元，资金到位率=（实际到位资金/预算资金）×100.00%=（397.83/397.83）*100.00%=100.00%。得分=资金到位率*分值=100.00%*3=3分。</w:t>
        <w:br/>
        <w:t>综上所述，本指标满分为3分，根据评分标准得3分。</w:t>
        <w:br/>
        <w:t>（2）预算执行率</w:t>
        <w:br/>
        <w:t>本项目实际支出资金397.83万元，预算执行率=（实际支出资金/实际到位资金）×100.00%=（397.83/397.83）*100.00%=100%。得分=预算执行率*分值=100%*5=5分。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住房和城乡建设局单位资金管理办法》《尼勒克县住房和城乡建设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住房和城乡建设局资金管理办法》《尼勒克县住房和城乡建设局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2024年中央财政农村危房改造补助项目工作领导小组，由苏志伟任组长，负责项目的组织工作；苗庆泰任副组长，负责项目的实施工作；组员包括：马明玉和张丰阳，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“农村危房改造户数”指标：预期指标值为“大于等于213户”，实际完成指标值为“213户”，指标完成率为100%。</w:t>
        <w:br/>
        <w:t>综上所述，本指标满分为8分，根据评分标准得8分。</w:t>
        <w:br/>
        <w:t>2.质量指标完成情况分析</w:t>
        <w:br/>
        <w:t>“危房改造建筑工程质量合格”指标：预期指标值为“大于等于98%”，实际完成指标值为“100%”，指标完成率为100%。</w:t>
        <w:br/>
        <w:t>综上所述，本指标满分为5分，根据评分标准得5分。</w:t>
        <w:br/>
        <w:t>“危房改造资金支付准确率”指标：预期指标值为“大于等于96%”，实际完成指标值为“100%”，指标完成率为100%。</w:t>
        <w:br/>
        <w:t>综上所述，本指标满分为5分，根据评分标准得5分。</w:t>
        <w:br/>
        <w:t>3.时效指标完成情况分析</w:t>
        <w:br/>
        <w:t>“危房改造补助发放完成时间”指标：预期指标值为“2024年12月”，实际完成指标值为“2024年12月”，指标完成率为100%。</w:t>
        <w:br/>
        <w:t>综上所述，本指标满分为10分，根据评分标准得10分。</w:t>
        <w:br/>
        <w:t>项目成本情况指标由1个二级指标和2个三级指标构成，权重分10分，实际得分10分。</w:t>
        <w:br/>
        <w:t>4.经济成本指标完成情况分析</w:t>
        <w:br/>
        <w:t>“危房改造补助标准”指标：预期指标值为“小于等于2.06万元/户”，实际完成指标值为“2.06万元/户”，指标完成率为100%。</w:t>
        <w:br/>
        <w:t>综上所述，本指标满分为6分，根据评分标准得6分。</w:t>
        <w:br/>
        <w:t>“危房改造补助标准”指标：预期指标值为“小于等于1.85万元/户”，实际完成指标值为“1.85万元/户”，指标完成率为100%。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“受益群众户数”指标：预期指标值为“等于213户”，实际完成指标值为“213户”，指标完成率为100%。</w:t>
        <w:br/>
        <w:t>综上所述，本指标满分为12分，根据评分标准得12分。</w:t>
        <w:br/>
        <w:t>2.满意度完成情况分析</w:t>
        <w:br/>
        <w:t>“受益群体满意度”指标：预期指标值为“大于等于95%”，实际完成指标值为“95%”，指标完成率为100%。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1.资金使用规范高效，民生保障精准落实</w:t>
        <w:br/>
        <w:t>严格执行资金专户管理、专款专用制度，2024年累计投入397.83万元，完成213户危房改造任务，资金拨付及时率100%，未发生截留、挪用等违规问题。</w:t>
        <w:br/>
        <w:t>2.工程质量与安全双达标，改造流程透明化。</w:t>
        <w:br/>
        <w:t>建立“专业技术人员+村级监督员+县级督导”的质量监督体系，引入专业监理对地基、墙体、屋顶等关键环节进行验收，工程质量合格率达100%。同时，实施“一户一档”动态管理，通过村务公开栏对公示改造对象名单、补助标准及工程进度，接受社会监督，群众满意度达98%以上。</w:t>
        <w:br/>
        <w:t>（二）存在的问题及原因分析</w:t>
        <w:br/>
        <w:t>1.各乡镇摸排的“六类人员”建房户不稳定，摸排时有建房意愿，等要求开工建方式因种种原因，导致无法开工建设甚至放弃建房。导致建房人员频繁更换。</w:t>
        <w:br/>
        <w:t>2.个别农村一般农户房屋达不到抗震设防要求，但自身条件有限，对于自筹资金部分存在困难，不愿意新建房屋。</w:t>
        <w:br/>
        <w:t>（三）下一步改进措施</w:t>
        <w:br/>
        <w:t>为扎实有效推进安居富民工程建设，加快“六类人员”建房脱贫致富步伐，结合我县实际情况，始终本着“建一户，脱贫一户的原则，创新机制，抓好安居富民工程工作。一是摸底调查2025年农户建房需求。为进一步做好安居富民工程建设工作，后期继续摸排调查，确保我县早日实现小康目标。二是精确识别建房扶持对象。精准识别、优先建设相对贫困的弱势群体建房。三是分村分户精准施策。根据致贫原因和建房需求，依据重点贫困村、贫困户类型。任务到户，资金到户，扶持到家的原则进行。四是持续做好农村安全隐患排查整治工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进一步做好宣传工作，积极借助“访惠聚”、“民族团结一家亲”等活动，加强农村安居工程的优惠政策、技术要点等方面的宣传力度，提高群众知晓率，从而调动群众的建房积极性、主动性和创造性，为安居富民工程建设任务的顺利完成奠定良好的群众基础。同时，鼓励、引导和支持群众建设安居住房，使各族群众受益</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