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尼勒克县新增粮食产能（改善灌溉）水利骨干工程</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尼勒克县水利局本级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尼勒克县水利局本级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李升</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国务院印发《新一轮千亿斤粮食产能提升行动方案》（2024-2030年），全面实施新一轮千亿斤粮食产能提升行动。方案围绕粮食生产关键领域和薄弱环节，谋划部署了农业节水供水等9项支撑性重大工程。2024年，水利部联合农业农村部印发《全国农田灌溉发展规划》，坚持以水定地，科学布局新增灌溉水源和新发展灌溉面积。</w:t>
        <w:br/>
        <w:t>尼勒克县是国家、自治区重点扶持的贫困县之一，于2018年摘帽。该县西三乡（苏布台乡、喀拉苏乡、加哈乌拉斯台乡）曾为重点贫困乡，是贫困人口较为集中区域。该区域降雨量少而不均，春旱灾害多发频发，农作物产量低，加之农田基本建设基础薄弱，优质的地表水资源无法得到合理利用，局部地区超载放牧，导致生态环境不断恶化。</w:t>
        <w:br/>
        <w:t>项目区水利骨干工程建设后，将全面提升水资源配置保障能力，可有效解决农田的引水灌溉问题，将项目区的旱地变为水浇地，增加粮食播种面积，提升粮食产能。通过用水配置手段和管理服务能力的提升，实现项目劳动力、资本、土地、技术、管理等要素的合理配置，提高农业综合生产能力、增加农民收入、改善农村生产与生活条件，为全面建成小康社会、加快现代化建设创造条件。</w:t>
        <w:br/>
        <w:t>2.主要内容</w:t>
        <w:br/>
        <w:t>（1）项目名称：尼勒克县新增粮食产能（改善灌溉）水利骨干工程。</w:t>
        <w:br/>
        <w:t>（2）项目主要内容：计划完成开展粮食产能（改善灌溉）水利骨干工程前期工作项目个数不低于3个，编制设计报告数量不低于3个，项目资金支付率不低于95%，设计成果完成率达到100%，资金支付及时率达到100%，工程单位建设成本不高于200万元，通过项目的实施，提升水资源保障能力,改善生态系统的平衡和稳定。</w:t>
        <w:br/>
        <w:t>3.实施情况</w:t>
        <w:br/>
        <w:t>实施主体：尼勒克县水利局。</w:t>
        <w:br/>
        <w:t>实施时间：本项目实施时间为2024年1月—2024年12月。</w:t>
        <w:br/>
        <w:t>实施情况：尼勒克县新增粮食产能（改善灌溉）水利骨干工程项目，根据《关于拨付2024年重点水利项目前期及重点工作第一批经费的通知》（伊州财农[2024]22号）文件要求编制预算计划。我局召开工程建设领导小组会议研究谈论预算资金，预算申请内容用于项目前期费用共计200万元。为尽快办理完成前期手续，保障项目顺利建设。我局2024年8月27日向尼勒克县财经工作领导小组提交《关于拨付2024年重点水利项目前期及重点工作第一批经费资金的请示》，2024年8月28日财政局下达上级专项指标200万通知书。截至2024年12月底，本项目已完成开展粮食产能（改善灌溉）水利骨干工程前期工作项目个数达到3个，编制设计报告数量达到3个，项目资金支付率达到100%，设计成果完成率达到100%，资金支付及时率达到100%，项目实际支出200万元，通过项目的实施，提升水资源保障能力,改善生态系统的平衡和稳定。</w:t>
        <w:br/>
        <w:t>4.项目实施主体</w:t>
        <w:br/>
        <w:t>（1）主要职能</w:t>
        <w:br/>
        <w:t>负责保障全县水资源的合理开发利用；负责生活、生产经营和生态环境用水的统筹协调和保障；承担水资源保护和节约用水的责任的职能等；组织、协调、监督、指挥全县防汛防潮抗旱工作；指导水利工程建设与管理工作；指导农村水利工作；负责水土保持工作；组织指导水政监察和水行政执法，负责重大涉水违法事件的查处，调处部门间和乡镇（街道）间的水事纠纷，受县政府委托协调处理县际间的水事纠纷，指导水利行政事业；负责重点水利工程安全生产监督管理工作；负责水库移民工作；承办县委、县政府交办的其他事项。</w:t>
        <w:br/>
        <w:t>（2）机构设置情况</w:t>
        <w:br/>
        <w:t>尼勒克县水利局无下属预算单位，下设6个科室，分别是：办公室、水政水资源管理办公室、水政监察大队、水电勘测设计队、改水防病办公室、河湖长制办公室。</w:t>
        <w:br/>
        <w:t>尼勒克县水利局单位人员总数51名，其中：在职23名，退休28名，离休0名。实有人员51人。</w:t>
        <w:br/>
        <w:t>5.资金投入和使用情况</w:t>
        <w:br/>
        <w:t>（1）项目资金安排落实、总投入等情况分析</w:t>
        <w:br/>
        <w:t>本项目预算安排总额为200万元，资金来源为州直资金，其中：财政资金200万元，其他资金0万元，2024年实际收到预算资金200万元，预算资金到位率为100%。</w:t>
        <w:br/>
        <w:t>（2）项目资金实际使用情况分析</w:t>
        <w:br/>
        <w:t>本项目实际支付资金200万元，预算执行率100%。本项目资金主要用于支付前期费，包含：勘察设计费60万元、顶管穿越公路安全报告编制费26万元、公路补偿费20.4766万元，进行永久（临时）勘测定界费8.76万元、进行占用生态红线不可避让论证报告费4万元，长期使用（临时占用）林地采伐（咨询费）10万元、林地永久、临时使用补偿费53.5512万元、森林植被恢复费17.2122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2024年本项目计划完成开展粮食产能（改善灌溉）水利骨干工程前期工作项目个数不低于3个，编制设计报告数量不低于3个，项目资金支付率不低于95%，设计成果完成率达到100%，资金支付及时率达到100%，工程单位建设成本不高于200万元，通过项目的实施，提升水资源保障能力,改善生态系统的平衡和稳定。</w:t>
        <w:br/>
        <w:t>2.阶段性目标</w:t>
        <w:br/>
        <w:t>项目前期准备工作：尼勒克县新增粮食产能（改善灌溉）水利骨干工程项目，根据《关于拨付2024年重点水利项目前期及重点工作第一批经费的通知》（伊州财农[2024]22号）文件要求编制预算计划。我局召开工程建设领导小组会议研究谈论预算资金，预算申请内容用于项目前期费用共计200万元。</w:t>
        <w:br/>
        <w:t>项目实施：为尽快办理完成前期手续，保障项目顺利建设。我局2024年8月27日向尼勒克县财经工作领导小组提交《关于拨付2024年重点水利项目前期及重点工作第一批经费资金的请示》，2024年8月28日财政局下达上级专项指标200万通知书。尼勒克县水利局根据项目前期费用支付需求，准备资金支付材料，提交至财政局审核通过后，由国库进行直接支付。</w:t>
        <w:br/>
        <w:t>项目完成：截至2024年12月底，本项目已完成开展粮食产能（改善灌溉）水利骨干工程前期工作项目个数达到3个，编制设计报告数量达到3个，项目资金支付率达到100%，设计成果完成率达到100%，资金支付及时率达到100%，项目实际支出200万元，通过项目的实施，提升水资源保障能力,改善生态系统的平衡和稳定。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“开展粮食产能（改善灌溉）水利骨干项目个数”指标，预期指标值为“大于等于3个”；</w:t>
        <w:br/>
        <w:t>“编辑报告数量”指标，预期指标值为“大于等于3个”。</w:t>
        <w:br/>
        <w:t>②质量指标</w:t>
        <w:br/>
        <w:t>“项目资金支付率”指标，预期指标值为“大于等于95%”；</w:t>
        <w:br/>
        <w:t>“设计成果完成率”指标，预期指标值为“等于100%”。</w:t>
        <w:br/>
        <w:t>③时效指标</w:t>
        <w:br/>
        <w:t>“资金支付及时率”指标，预期指标值为“等于100%”；</w:t>
        <w:br/>
        <w:t>（2）项目成本指标指标</w:t>
        <w:br/>
        <w:t>①经济成本指标</w:t>
        <w:br/>
        <w:t>“工程单位建设成本”指标，预期指标值为“小于等于200万元”；</w:t>
        <w:br/>
        <w:t>“项目预算控制率”指标，预期指标值为“小于等于5%”。</w:t>
        <w:br/>
        <w:t>②社会成本指标</w:t>
        <w:br/>
        <w:t>无此类指标。</w:t>
        <w:br/>
        <w:t>③生态环境成本指标</w:t>
        <w:br/>
        <w:t>无此类指标。</w:t>
        <w:br/>
        <w:t>（3）项目效益指标</w:t>
        <w:br/>
        <w:t>①经济效益指标</w:t>
        <w:br/>
        <w:t>无此类指标。</w:t>
        <w:br/>
        <w:t>②社会效益指标</w:t>
        <w:br/>
        <w:t>“提升水资源保障能力改善生态系统的平衡和稳定”指标，预期指标值为“有效提升”；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尼勒克县新增粮食产能（改善灌溉）水利骨干工程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40.00%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尼勒克县新增粮食产能（改善灌溉）水利骨干工程项目支出绩效评价指标体系”。</w:t>
        <w:br/>
        <w:t>3.评价方法</w:t>
        <w:br/>
        <w:t>绩效评价方法主要包括成本效益分析法、比较法、因素分析法、最低成本法、公众评判法、标杆管理法等。我单位根据本项目资金的性质和特点，选用比较法、因素分析法、公众评判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张凯（评价小组组长）：主要负责统筹评价工作整体部署，审批评价方案与报告，协调与项目单位、上级部门的沟通，审定评价结果，督促整改落实。</w:t>
        <w:br/>
        <w:t>贾美玲（评价小组组员）：主要负责资料的收集，取证、数据统计分析；</w:t>
        <w:br/>
        <w:t>刘双玲（评价小组组员）：主要负责项目报告的制定，指标的研判，数据分析及报告撰写。</w:t>
        <w:br/>
        <w:t>2.组织实施</w:t>
        <w:br/>
        <w:t>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2025年3月11日—3月20日，评价小组按照绩效评价的原则和规范，对取得的资料进行审查核实，对采集的数据进行分析，按照绩效评价指标评分表逐项进行打分、分析、汇总各方评价结果。　</w:t>
        <w:br/>
        <w:t>4.撰写与提交评价报告</w:t>
        <w:br/>
        <w:t>2025年3月21日—3月31日，评价小组撰写绩效评价报告，按照新疆维吾尔自治区财政绩效管理信息系统绩效评价模块中统一格式和文本框架撰写绩效评价报告并提交审核。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资金管理规范高效。投入精准合规，项目资金严格按照预算批复执行，资金到位率达100%，无截留、挪用等违规情况。财务管理透明，建立专项财务管理制度，支出审批流程规范，财务凭证完整可溯，资金使用效益与预算匹配度高。</w:t>
        <w:br/>
        <w:t>二是组织管理科学有序。责任体系健全，成立专项工作小组，明确各部门职责分工，形成“统筹协调、层层落实”的管理机制。过程监管严格，通过定期调度会、现场督导等方式跟踪项目进展，及时解决实施中的问题，确保各环节有序推进。</w:t>
        <w:br/>
        <w:t>三是产出与效益成果显著。设计成果完成率、编制设计报告数量、项目预算控制率、项目资金支付率、工程单位建设成本、开展粮食产能（改善灌溉）水利骨干工程前期工作项目个数、资金支付及时率都已100%完成，提升水资源保障能力,改善生态系统的平衡和稳定。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本项目年初预算资金总额为200万元，全年预算数为200万元，全年执行数为200万元，预算执行率为100%。</w:t>
        <w:br/>
        <w:t>尼勒克县新增粮食产能（改善灌溉）水利骨干工程项目支出绩效评价指标体系总体完成率为100%，项目预算执行率与尼勒克县新增粮食产能（改善灌溉）水利骨干工程项目支出绩效评价指标体系总体完成率之间的偏差为0%。</w:t>
        <w:br/>
        <w:t>经评价分析，项目总体实施情况较好，项目综合得分为100分，评价结果为优。截至2024年12月底，本项目已完成开展粮食产能（改善灌溉）水利骨干工程前期工作项目个数达到3个，编制设计报告数量达到3个，项目资金支付率达到100%，设计成果完成率达到100%，资金支付及时率达到100%，项目实际支出200万元，通过项目的实施，提升水资源保障能力,改善生态系统的平衡和稳定。</w:t>
        <w:br/>
        <w:t>（三）相关评分表</w:t>
        <w:br/>
        <w:t>此次绩效评价通过绩效评价小组论证的评价指标体系及评分标准，采用比较法、公众评判法、因素分析法等对该项目绩效进行客观评价，本项目共设置三级指标数量19个，实现三级指标数量19个，总体完成率为100%。综合评价结论如下：</w:t>
        <w:br/>
        <w:t>项目决策类指标共设置6个，满分指标6个，得分率100%；</w:t>
        <w:br/>
        <w:t>过程管理类指标共设置5个，满分指标5个，得分率100%；</w:t>
        <w:br/>
        <w:t>项目产出类指标共设置5个，满分指标5个，得分率100%；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本项目立项符合水利部联合农业农村部印发《全国农田灌溉发展规划》，坚持以水定地，科学布局新增灌溉水源和新发展灌溉面积内容，符合行业发展规划和政策要求。</w:t>
        <w:br/>
        <w:t>本项目立项符合伊犁州水利局颁发的（关于对《尼勒克县新增粮食产能（改善灌溉）水利骨干工程实施方案》的审查意见（伊州水发〔2023〕214、193、262号）中：“工程背景及建设的必要性：尼勒克县是国家、自治区重点扶持的贫困县之一，于2018年摘帽。区域内降雨量少而不均、春旱灾害多发频发、农作物产量低;水源均无保障;灌区内无骨干及田间灌溉设施，严重制约了农业的发展。鉴于以上原因，区域内农作物产量极不稳定，农牧民收入低。通过建设本工程，可有效解决种蜂场灌溉水源、为项目区配套输水管网提供条件，可有效提高灌溉水利用系数、节约水资源，进一步促进种蜂场灌区现代农业和经济发展，提高农民经济收入。”；本项目立项符合《伊犁州水利局关于对尼勒克县新增粮食产能（改善灌溉）水利骨干工程实施方案的审查意见》中：“确保农业生产、粮食安全和农牧民收入，实施尼勒克县新增粮食产能(改善灌溉)水利骨干工程是十分必要的。”内容，符合行业发展规划和政策要求；</w:t>
        <w:br/>
        <w:t>本项目立项符合《尼勒克县水利局配置内设机构和人员编制规定》中职责范围中的“统筹水资源保护与开发利用，组织实施水政监察与行政执法工作”，属于我单位履职所需；</w:t>
        <w:br/>
        <w:t>根据《财政资金直接支付申请书》，本项目资金性质为“公共财政预算”功能分类为“2130308水利前期工作”经济分类为“30905基础设施建设”属于公共财政支持范围，符合中央、地方事权支出责任划分原则；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尼勒克县乌拉斯台镇新增粮食产尼勒克县能（改善灌溉）水利骨干工程(一期)项目根据(关于对《尼勒克县乌拉斯台镇新增粮食产尼勒克县能（改善灌溉）水利骨干工程(一期)实施方案》的审查意见，(伊州水发〔2023〕262号)文件要求，我单位上报《关于对尼勒克县乌拉斯台镇新增粮食产尼勒克县能（改善灌溉）水利骨干工程(一期)进行批复的请示》（尼农函〔2023〕152号），经尼勒克县发展和改革委员会审核，下发《关于尼勒克县乌拉斯台镇新增粮食产尼勒克县能（改善灌溉）水利骨干工程(一期)实施方案的批复》（尼发改〔2023〕158号）批复文件；项目变更后根据（关于对《尼勒克县乌拉斯台镇新增粮食产尼勒克县能（改善灌溉）水利骨干工程(一期)设计变更报告》）的审查意见，(伊州水发〔2024〕235号)文件要求，我单位上报《关于尼勒克县乌拉斯台镇新增粮食产尼勒克县能（改善灌溉）水利骨干工程(一期)设计变更报告的请示》（尼水字〔2024〕82号），经尼勒克县发展和改革委员会审核，下发《关于尼勒克县乌拉斯台镇新增粮食产尼勒克县能（改善灌溉）水利骨干工程(一期)变更的批复》（尼发改〔2024〕162号）批复文件。</w:t>
        <w:br/>
        <w:t>经查看，该项目立项过程产生的相关文件，符合相关要求。本项目为基础建设类项目，已委托邯郸市水利水电勘测设计研究院编制《尼勒克县乌拉斯台镇新增粮食产尼勒克县能（改善灌溉）水利骨干工程(一期)实施方案》。</w:t>
        <w:br/>
        <w:t>尼勒克县乌拉斯台镇新增粮食产尼勒克县能（改善灌溉）水利骨干工程(二期)项目根据(关于对《尼勒克县乌拉斯台镇新增粮食产尼勒克县能（改善灌溉）水利骨干工程(二期)实施方案》的审查意见，(伊州水发〔2023〕214号)文件要求，我单位上报《关于对尼勒克县乌拉斯台镇新增粮食产尼勒克县能（改善灌溉）水利骨干工程(二期)进行批复的请示》（尼农函〔2023〕135号），经尼勒克县发展和改革委员会审核，下发《关于尼勒克县乌拉斯台镇新增粮食产尼勒克县能（改善灌溉）水利骨干工程(二期)实施方案的批复》（尼发改〔2023〕111号）批复文件，本项目正式设立。</w:t>
        <w:br/>
        <w:t>经查看，该项目立项过程产生的相关文件，符合相关要求。本项目为基础建设类项目，已委托深圳市水务规划设计院股份有限公司编制《尼勒克县乌拉斯台镇新增粮食产尼勒克县能（改善灌溉）水利骨干工程(二期)实施方案》。</w:t>
        <w:br/>
        <w:t>尼勒克县苏布台乡新增粮食产能(改善灌溉)水利骨干工程项目根据（关于对《尼勒克县苏布台乡新增粮食产能(改善灌溉)水利骨干工程实施方案》的审查意见，(伊州水发〔2023〕193号)文件要求，我单位上报《关于对尼勒克县苏布台乡新增粮食产能(改善灌溉)水利骨干工程进行批复的请示》（尼农函〔2023〕131号），经尼勒克县发展和改革委员会审核，下发《关于尼勒克县苏布台乡新增粮食产能(改善灌溉)水利骨干工程实施方案的批复》（尼发改〔2023〕110号）批复文件，本项目正式设立。</w:t>
        <w:br/>
        <w:t>经查看，该项目立项过程产生的相关文件，符合相关要求。本项目为基础建设类项目，已委托南京水科院瑞迪科技集团有限公司编制《尼勒克县苏布台乡新增粮食产能(改善灌溉)水利骨干工程实施方案》。</w:t>
        <w:br/>
        <w:t>综上所述，本指标满分为3分，根据评分标准得3分，本项目立项程序规范。</w:t>
        <w:br/>
        <w:t>2.绩效目标情况分析</w:t>
        <w:br/>
        <w:t>（1）绩效目标合理性</w:t>
        <w:br/>
        <w:t>本项目已设置年度绩效目标，具体内容为“2024年本项目计划完成开展粮食产能（改善灌溉）水利骨干工程前期工作项目个数不低于3个，编制设计报告数量不低于3个，项目资金支付率不低于95%，设计成果完成率达到100%，资金支付及时率达到100%，工程单位建设成本不高于200万元，通过项目的实施，提升水资源保障能力,改善生态系统的平衡和稳定。”；本项目实际工作内容为：截止2024年12月31日，本项目实际支出资金200万元，预算执行率为100%。实际已于2024年12月完成，开展粮食产能（改善灌溉）水利骨干工程前期工作项目个数达到3个，编制设计报告数量达到3个，项目资金支付率达到100%，设计成果完成率达到100%，资金支付及时率达到100%，项目实际支出200万元，通过项目的实施，提升水资源保障能力,改善生态系统的平衡和稳定。绩效目标与实际工作内容一致，两者具有相关性;本项目按照绩效目标完成了数量指标、质量指标、时效指标、成本指标，有效提升水资源保障能力,改善生态系统的平衡和稳定，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5个，三级指标8个，定量指标7个，定性指标1个，指标量化率为87.50%，量化率达70.00%以上。</w:t>
        <w:br/>
        <w:t>综上所述，本指标满分为3分，根据评分标准得3分，本项目所设置绩效指标明确。</w:t>
        <w:br/>
        <w:t>3.资金投入情况分析</w:t>
        <w:br/>
        <w:t>（1）预算编制科学性</w:t>
        <w:br/>
        <w:t>本项目预算编制内容根据《关于拨付2024年重点水利项目前期及重点工作第一批经费的通知》（伊州财农〔2024〕22号）文件要求编辑，预算编制较科学且经过论证；</w:t>
        <w:br/>
        <w:t>预算申请内容为用于项目前期费用共计200万元，勘察设计费60万元、顶管穿越公路安全报告编制费26万元、公路补偿费20.4766万元，进行永久（临时）勘测定界费8.76万元、进行占用生态红线不可避让论证报告费4万元，长期使用（临时占用）林地采伐（咨询费）10万元、林地永久、临时使用补偿费53.5512万元、森林植被恢复费17.2122万元。共计200万元，预算申请与《关于拨付2024年重点水利项目前期及重点工作第一批经费的通知》（伊州财农[2024]22号）中涉及的项目内容匹配；</w:t>
        <w:br/>
        <w:t>本项目预算申请资金200万元，我单位在预算申请中严格按照单位标准和数量进行核算，其中：八项项目前期工作费用，总费用为200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拨付2024年重点水利项目前期及重点工作第一批经费资金的请示》和《尼勒克县新增粮食产能（改善灌溉）水利骨干工程项目实施方案》为依据进行资金分配，预算资金分配依据充分。根据《关于拨付2024年重点水利项目前期及重点工作第一批经费的通知》文件显示，本项目实际到位资金200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项目过程管理类指标由2个二级指标和5个三级指标构成，权重分19.00分，实际得分19分。</w:t>
        <w:br/>
        <w:t>1.资金管理情况分析</w:t>
        <w:br/>
        <w:t>（1）资金到位率</w:t>
        <w:br/>
        <w:t>本项目预算资金为200.00万元，其中：本级财政安排资金200.00万元，其他资金0.00元，实际到位资金200.00万元，资金到位率=（实际到位资金/预算资金）×100.00%=（200.00/200.00）*100.00%=100.00%。得分=资金到位率*分值=100.00%*3=3.00分。</w:t>
        <w:br/>
        <w:t>综上所述，本指标满分为3分，根据评分标准得3分。</w:t>
        <w:br/>
        <w:t>（2）预算执行率</w:t>
        <w:br/>
        <w:t>本项目实际支出资金200.00万元，预算执行率=（实际支出资金/实际到位资金）×100.00%=（200.00/200.00）*100.00%=100.00。得分=资金到位率*分值=100.00%*5=5.00分。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水利局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水利局资金管理办法》《尼勒克县水利局收支业务内控制度》《尼勒克县水利局政府采购业务内控制度》《尼勒克县水利局合同业务管理内控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尼勒克县新增粮食产能（改善灌溉）水利骨干工程项目工作领导小组，由王秋玲任组长，负责项目的组织工作；郭宇辉任副组长，负责项目的实施工作；组员包括：哈丽旦和玛丽亚，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项目产出类指标由3个二级指标和5个三级指标构成构成，权重分38分，实际得分38分，得分率为100%。</w:t>
        <w:br/>
        <w:t>1.数量指标完成情况分析</w:t>
        <w:br/>
        <w:t>“开展粮食产能（改善灌溉）水利骨干项目个数”指标：预期指标值为“&gt;=3个”，实际完成指标值为“3个”，指标完成率为100%。</w:t>
        <w:br/>
        <w:t>综上所述，本指标满分为5分，根据评分标准得5分。</w:t>
        <w:br/>
        <w:t>“编辑设计报告数量”指标：预期指标值为“&gt;=3个”，实际完成指标值为“3个”，指标完成率为100%。</w:t>
        <w:br/>
        <w:t>综上所述，本指标满分为5分，根据评分标准得5分。</w:t>
        <w:br/>
        <w:t>2.质量指标完成情况分析</w:t>
        <w:br/>
        <w:t>“项目资金支付率”指标：预期指标值为“&gt;=95%”，实际完成指标值为“100%”，指标完成率为100%。</w:t>
        <w:br/>
        <w:t>综上所述，本指标满分为4分，根据评分标准得4分。</w:t>
        <w:br/>
        <w:t>“设计成果完成率”指标：预期指标值为“=100%”，实际完成指标值为“100%”，指标完成率为100%。</w:t>
        <w:br/>
        <w:t>综上所述，本指标满分为6分，根据评分标准得6分。</w:t>
        <w:br/>
        <w:t>3.时效指标完成情况分析</w:t>
        <w:br/>
        <w:t>“资金支付及时率”指标：预期指标值为“=100%”，实际完成指标值为“100%”，指标完成率为100%。</w:t>
        <w:br/>
        <w:t>综上所述，本指标满分为8分，根据评分标准得8分。</w:t>
        <w:br/>
        <w:t>4.经济成本指标完成情况分析</w:t>
        <w:br/>
        <w:t>项目成本情况指标由1个二级指标和2个三级指标构成，权重分10分，实际得分10分。</w:t>
        <w:br/>
        <w:t>“工程单位建设成本”指标：预期指标值为“&lt;=200万”，实际完成指标值为“200万”，指标完成率为100%。</w:t>
        <w:br/>
        <w:t>综上所述，本指标满分为6分，根据评分标准得6分。</w:t>
        <w:br/>
        <w:t>“项目预算控制率”指标：预期指标值为“&lt;=5%”，实际完成指标值为“0%”，指标完成率为100%。</w:t>
        <w:br/>
        <w:t>综上所述，本指标满分为4分，根据评分标准得4分。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“提升水资源保障能力，改善生态系统”指标：预期指标值为“有效提升”，实际完成指标值为“达成预期目标”，指标完成率为100%。</w:t>
        <w:br/>
        <w:t>综上所述，本指标满分为22分，根据评分标准得22分。	</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领导重视，责任明确。成立项目领导小组，明确相关人员工作职责。为保证项目建设质量，对工程实施全程综合管理。在工程建设过程中，对工程进行全过程监理和管理，对工程施工情况进行不定期质量抽查，发现问题，立即整改。工程竣工时，邀请各有关部门和专家对工程质量进行评定，严格按照国家有关建筑质量标准对工程进行验收。项目资金实行专款专用。在拨付的程序上严格按照资金管理要求进行，使用规范，会计核算结果真实、准确。</w:t>
        <w:br/>
        <w:t>（二）存在的问题及原因分析</w:t>
        <w:br/>
        <w:t>项目督导机制不够健全。在项目实施过程中，作为项目实施主体对项目实施全过程跟踪督导管理不够到位，对项目的具体过程、实施情况、工作流程和工作步骤了解不够，与项目设计、监理、施工等单位沟通存在不及时问题，在项目实施过程的督导和监督工作中缺乏创新，工作思路不宽、不活,项目管理还是循规蹈矩，需进一步了解项目实施全过程和先进理念的学习。</w:t>
        <w:br/>
        <w:t>（三）下一步改进措施</w:t>
        <w:br/>
        <w:t>1.强化全过程动态跟踪</w:t>
        <w:br/>
        <w:t>建立全周期督导清单，制定《项目阶段督导指引》，细化启动、执行、验收各环节督导要点（如设计交底复核、施工工艺抽检频率等），每周形成《过程跟踪日志》，明确问题发现与整改闭环节点。实时抓取进度、质量数据，自动预警滞后环节，确保对工作流程、步骤的精准把控。</w:t>
        <w:br/>
        <w:t>2.创新督导模式与管理理念</w:t>
        <w:br/>
        <w:t>推行“督导+服务”双轨制，引入“走动式管理”，督导人员每周不少于3天深入施工现场，每月复盘流程漏洞，试点“模块化督导”（如分专业工序制定弹性检查标准）。建立“先进经验转化机制”：每季度组织赴行业标杆项目对标学习（如观摩EPC项目管理模式），邀请专家开展“创新管理沙龙”，推动将精益建造、智慧工地等理念融入督导方案。</w:t>
        <w:br/>
        <w:t>3.提升督导团队专业能力</w:t>
        <w:br/>
        <w:t>实施“能力跃升”计划，制定年度培训矩阵，涵盖项目管理前沿理论（如敏捷管理）、新技术应用（如无人机巡检）、沟通技巧等，每季度开展案例模拟演练，考核不合格者待岗再培训。设立“导师带徒”机制，由资深督导员结对新人，通过“现场实操+复盘总结”提升实战能力，同时鼓励团队考取PMP、注册监理工程师等专业资质。</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1.项目过程完善；全周期精细化管控</w:t>
        <w:br/>
        <w:t>科学选址与前期论证：严格执行土地利用总体规划，禁止在生态敏感区实施项目。建立多部门联合审核机制，由自然资源、农业农村、水务等部门共同参与选址踏勘，重点核查土壤保水能力、水源条件及群众意愿，避免“沙质土地强行改造”等脱离实际的立项问题。</w:t>
        <w:br/>
        <w:t>施工标准化与动态监管：强化施工过程管控，严格执行《给水排水管道工程施工及验收规范》等技术标准。建立“设计-施工-监理”三方联动机制，严禁先施工后变更，确需调整的需经原批复单位审批。</w:t>
        <w:br/>
        <w:t>后期管护长效化：验收后需签订《管护协议》，明确乡（镇）、村、农户三级责任，重点保障排灌设施正常运行和水田持续利用。推行“企业+合作社+农户”运营模式，通过土地流转、务工增收等方式提升管护积极性。</w:t>
        <w:br/>
        <w:t>2.制度建设；构建权责清晰的管理体系</w:t>
        <w:br/>
        <w:t>跨部门协同机制：成立由政府牵头、多部门参与的项目专班，统筹解决选址审核、资金拨付、矛盾调处等问题。</w:t>
        <w:br/>
        <w:t>资金闭环管理：设立专项账户，严格执行“按进度拨款、按审计结算”制度，杜绝超付、挪用现象。强化社会资本监管，要求社会投资方缴纳履约保证金，确保管护期内责任落实。</w:t>
        <w:br/>
        <w:t>3.绩效管理：；维量化与动态优化</w:t>
        <w:br/>
        <w:t>指标体系构建：建立“数量-质量-效益”三位一体考核框架：</w:t>
        <w:br/>
        <w:t>全周期评估机制：推行“3年重点考核+长期常态监管”模式：前3年每季度核查种植情况，重点防止“非粮化”，确保水田持续利用。引入第三方机构开展独立评估，避免财政资金浪费。</w:t>
        <w:br/>
        <w:t>奖惩激励机制：将管护成效与指标交易收益挂钩，对管护到位的乡（镇）给予奖励，并优先安排新增建设用地指标。对违规改变用途、撂荒的行为，采取扣减指标、追责问责等措施，形成有效约束。</w:t>
        <w:br/>
        <w:t>旱改水项目的成功实施需以“科学规划为前提、制度保障为基础、绩效管理为抓手”，通过全流程管控、多主体协同和动态化评估，确保项目“改得好、用得久、效益高”，真正实现藏粮于地、农民增收的目标。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