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2024年耕地地力保护补贴项目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尼勒克县农业农村局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尼勒克县农业农村局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李新鹏</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2025年05月13日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耕地地力保护补贴政策是现阶段党中央强农惠农政策的重要内容。补贴资金直接发放给广大农户，涉及农民群众的切身利益，事关农村社会和谐稳定，政策性强、涉及面广、社会关注度高。《农业农村部发布2022年重点强农惠农政策》要求：“耕地保护与质量提升，探索耕地地力保护补贴发放与耕地地力保护行为相挂钩的有效机制，加大耕地使用情况的核实力度，做到享受补贴农民的耕地不撂荒、地力不下降，切实推动落实“藏粮于地”战略部署，遏制耕地“非农化”。</w:t>
        <w:br/>
        <w:t>按照自治区农业农村厅《关于印发2024年自治区耕地地力保护补贴、粮油规模种植主体单产提升行动等5个项目实施方案的通知》（新农办种植函〔2024〕191号）要求，为扎实推进2024年耕地地力保护补贴工作，稳步提升耕地地力保护补贴政策效能，促进粮食安全和保障农民种粮收益，推动乡村振兴发展，全面推进实现农业农村现代化，主动适应州直农业产业发展新常态,以保障粮食等重要农产品有效供给和促进农民持续增收为重点,完善耕地地力保护补贴政策体系,引导农民自觉提升耕地地力,推动粮食生产能力稳步提升,促进种植业结构合理调整,确保州直农业经济健康发展和民生持续改善,着力构建更高质量、更有效率、更加公平、更可持续的农业产业新发展格局。</w:t>
        <w:br/>
        <w:t>2.主要内容</w:t>
        <w:br/>
        <w:t>（1）项目名称：2024年耕地地力保护补贴项目</w:t>
        <w:br/>
        <w:t>（2）项目主要内容：</w:t>
        <w:br/>
        <w:t>补贴对象。所有合法的实际农业种植者（含农场职工）。</w:t>
        <w:br/>
        <w:t>补贴面积。补贴面积以农村土地承包经营权确权登记颁证面积为基础，尚未完成确权登记颁证工作的地方，以拥有二轮土地承包经营权证的耕地面积为基础，其它类型耕地以合法种植证明文书为基础确定。同时严格按照第三次全国国土调查公布的耕地数据，精确核实土地性质，实行排除法进行调整，据实核减改变耕地性质的面积，如退耕还林、还草（天然林地、草地），已转为设施农业或畜牧养殖场使用的耕地等。</w:t>
        <w:br/>
        <w:t>补贴条件。一是依法依规明确享有耕地承包权，耕地实际用于种植小麦。二是补贴耕地要积极开展秸秆综合利用，落实深松整地等保护耕地地力，提升耕地质量等具体措施。三是同一地块一年只能补贴一次，以正播作物优先作为补贴对象予以补贴，复播玉米、苜蓿不得列入补贴对象。四是补贴作物以种植冬小麦、春小麦、正播籽粒玉米、青贮饲料、苜蓿和特色经济作物的先后顺序依次发放补贴。五是果粮间作田按照科学折实后的粮食播种净面积，给予核定补贴。</w:t>
        <w:br/>
        <w:t>此外，有下列情况之一的不予列入耕地地力保护补贴范围：一是已作为畜牧养殖场使用的耕地、林地、成片粮田转为设施农业用地、非农业征（占）用耕地等已改变用途的耕地。二是长年抛荒地、占补平衡中“补”的面积、质量达不到耕种条件的耕地。三是已经纳入退耕还林、还草（天然林地、草地）及退地减水范围的耕地。四是违法开垦且未纳入粮食生产功能区范围的耕地不给予补贴。</w:t>
        <w:br/>
        <w:t>通过项目补贴政策，提高农民种植积极性，增加粮食产量，促进农民增收，受益群众满意度达90%以上。</w:t>
        <w:br/>
        <w:t>3.实施情况</w:t>
        <w:br/>
        <w:t>实施主体：尼勒克县农业农村局。</w:t>
        <w:br/>
        <w:t>实施时间：本项目实施时间为2024年1月—2024年12月。</w:t>
        <w:br/>
        <w:t>实施情况：本项目于2024年2月份开始首先统计上报耕地地力保护补贴户表，4月份开始核实补贴面积，按照程序进行公示，5月由尼勒克县农业农村局报尼勒克县财政局首次发放申请并报尼勒克县财政局审批通过，在上级资金到位后立即启动审核补贴发放程序，7月开始发放，12月完成兑付。截至2024年12月底，本项目已完成种植冬小麦耕地地力保护补贴面积达到5.99万亩，种植春小麦耕地地力保护补贴面积达到9.6万亩，补贴资金准确率达到100%，耕地地力保护补贴发放时限为在2024年12月30日前，项目实际支出2264.77万元，通过项目的实施，有效提高种植户收益，受益群众满意度达到90%。</w:t>
        <w:br/>
        <w:t>4.项目实施主体</w:t>
        <w:br/>
        <w:t>（1）主要职能</w:t>
        <w:br/>
        <w:t>贯彻执行“三农”的发展战略、中长期发展规划、专项规划；统筹推进农业农村各项事业发展、农村公共服务、农村文化、农村基础设施、面源污染和乡村治理等工作，牵头组织改善农村人居环境；承担指导巩固和完善农村基本经营制度、农村土地承包改革和管理，农村土地经营权流转管理指导服务工作、指导农村集体产权制度改革，农村集体经济组织建设和资产财务管理，指导农民合作经济组织、家庭农场等新型经营主体和农业社会化服务体系建设与发展，监督减轻农民负担和村民“一事一议”筹资筹劳管理等工作，负责农村宅基地改革和管理有关工作，承担农村经济数据统计和管理；负责巩固拓展脱贫攻坚成果有关工作；负责种植业、畜牧业、渔业、蜂业农牧机械化等农业各产业的监督管理。</w:t>
        <w:br/>
        <w:t>（2）机构设置情况</w:t>
        <w:br/>
        <w:t>尼勒克县农业农村局机构设置：无下属预算单位，内设7个科室，分别是：综合办公室、党建办、农业发展服务中心、农机发展服务中心、执法大队、能源办，农产品检测。</w:t>
        <w:br/>
        <w:t>尼勒克县农业农村局人员总数152名，其中：在职54名，退休98名，离休0名。实有人员152人。</w:t>
        <w:br/>
        <w:t>5.资金投入和使用情况</w:t>
        <w:br/>
        <w:t>（1）项目资金安排落实、总投入等情况分析</w:t>
        <w:br/>
        <w:t>本项目预算安排总额为2264.77万元，资金来源为本级部门预算（中央专项资金2264.77万元），其中：财政资金2264.77万元，其他资金0万元。2024年实际收到预算资金2264.77万元，预算资金到位率为100%。</w:t>
        <w:br/>
        <w:t>（2）项目资金实际使用情况分析</w:t>
        <w:br/>
        <w:t>本项目实际支付资金2264.77万元，预算执行率100%。本项目资金主要用于支付2024年耕地地力保护补贴费用耕地地力保护补贴1318.2446万元（冬小麦220元/亩）、946.5254万元(春小麦115元/亩)。</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通过项目补贴政策，提高农民种植积极性，增加粮食产量，促进农民增收，受益群众满意度达90%以上。</w:t>
        <w:br/>
        <w:t>2.阶段性目标</w:t>
        <w:br/>
        <w:t>项目前期准备工作：种植户自愿向村委会申报符合条件的种植面积，村委会对农户上报面积进行核查，核查后将符合补贴条件的种植户信息公示并上报乡镇，乡镇复核无误后报县农业农村局，县农业农村局对乡镇复核的补贴面积进行核查，核查无误后由村委会进行二次公示，二次公示无异议后由农业农村局向县财政局提供耕地地力保护补贴面积基础数据，乡镇场逐一录入财政一卡通系统后，农业农村局对录入系统农户信息审核提交县财政审核拨付打卡。</w:t>
        <w:br/>
        <w:t>项目实施：2024年5月制定《尼勒克县耕地地力保护补贴实施方案》，2024年6月召开党组会议审议通过《尼勒克县耕地地力保护补贴实施方案》，2024年7月向县财政申请拨付耕地地力保护补贴资金。</w:t>
        <w:br/>
        <w:t>项目完成：2024年8月完成冬小麦耕地地力补贴发放，10月完成春小麦耕地地力补贴发放工作。截至2024年12月底，本项目已完成种植冬小麦耕地地力保护补贴面积达到5.99万亩，种植春小麦耕地地力保护补贴面积达到9.6万亩，补贴资金准确率达到100%，耕地地力保护补贴发放时限为在2024年12月30日前，项目实际支出2264.77万元，通过项目的实施，有效提高种植户收益，受益群众满意度达到90%。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“种植冬小麦耕地地力保护补贴面积”指标，预期指标值为“大于等于5.99万亩”；</w:t>
        <w:br/>
        <w:t>“种植春小麦耕地地力保护补贴面积”指标，预期指标值为“大于等于9.6万亩”；</w:t>
        <w:br/>
        <w:t>②质量指标	</w:t>
        <w:br/>
        <w:t>“补贴资金准确率（%）”指标，预期指标值为“等于100%”；</w:t>
        <w:br/>
        <w:t>③时效指标</w:t>
        <w:br/>
        <w:t>“耕地地力保护补贴发放时限”指标，预期指标值为“等于12月30日前”。</w:t>
        <w:br/>
        <w:t>（2）项目成本指标指标</w:t>
        <w:br/>
        <w:t>①经济成本指标</w:t>
        <w:br/>
        <w:t>“补贴资金标准（冬小麦）”指标，预期指标值为“等于220元/亩”；</w:t>
        <w:br/>
        <w:t>“补贴资金标准（春小麦）”指标，预期指标值为“等于115元/亩”；</w:t>
        <w:br/>
        <w:t>②社会成本指标</w:t>
        <w:br/>
        <w:t>无此类指标。</w:t>
        <w:br/>
        <w:t>③生态环境成本指标</w:t>
        <w:br/>
        <w:t>无此类指标。</w:t>
        <w:br/>
        <w:t>（3）项目效益指标</w:t>
        <w:br/>
        <w:t>①经济效益指标</w:t>
        <w:br/>
        <w:t>无此类指标。</w:t>
        <w:br/>
        <w:t>②社会效益指标</w:t>
        <w:br/>
        <w:t>“种植户收益”指标，预期指标值为“有效提高”；</w:t>
        <w:br/>
        <w:t>③生态效益指标</w:t>
        <w:br/>
        <w:t>无此类指标。</w:t>
        <w:br/>
        <w:t>（4）项目满意度指标</w:t>
        <w:br/>
        <w:t>①满意度指标</w:t>
        <w:br/>
        <w:t>“受益群众满意度”指标，预期指标值为“等于90%”。</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此次我单位根据《财政支出绩效评价管理暂行办法》（财预〔2020〕10号）文件要求实施评价工作，本次评价对象为耕地地力保护补贴项目，评价核心为项目资金、项目产出、项目效益。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耕地地力保护补贴支出绩效评价指标体系”。</w:t>
        <w:br/>
        <w:t>3.评价方法</w:t>
        <w:br/>
        <w:t>绩效评价方法主要包括成本效益分析法、比较法、因素分析法、最低成本法、公众评判法、标杆管理法等。我单位根据本项目资金的性质和特点，选用公众评判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李新鹏（评价小组组长）：主要负责项目策划和监督，全面负责项目绩效评价报告的最终质量，对评估人员出具的最终报告质量进行复核，确保评估结果的客观性；</w:t>
        <w:br/>
        <w:t>高桂源（评价小组组员）：主要负责资料的收集，取证、数据统计分析；</w:t>
        <w:br/>
        <w:t>慕彩虹（评价小组组员）：主要负责项目报告的制定，指标的研判，数据分析及报告撰写。</w:t>
        <w:br/>
        <w:t>2.组织实施</w:t>
        <w:br/>
        <w:t>2025年3月1日—3月7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2025年3月9日—3月15日，评价小组按照绩效评价的原则和规范，对取得的资料进行审查核实，对采集的数据进行分析，按照绩效评价指标评分表逐项进行打分、分析、汇总各方评价结果。　</w:t>
        <w:br/>
        <w:t>4.撰写与提交评价报告</w:t>
        <w:br/>
        <w:t>2025年3月17日—3月25日，评价小组撰写绩效评价报告，按照新疆维吾尔自治区财政绩效管理信息系统绩效评价模块中统一格式和文本框架撰写绩效评价报告并提交审核。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一是该项目的立项符合国家政策、部门发展规划，经上级下发实施方案及资金通知，根据本县实际情况制定实施方案，通过党组会集体协商，上报上级主管部门，经审核后实施。</w:t>
        <w:br/>
        <w:t>二是该项目资金下达后我县及时将项目资金拨入财政专户，按照专款专用原则，严格按照批准的项目用途使用，不挤占、挪用与专项支出无关的开支保证专项任务的完成。对批准的专项资金应进行专项核算，并按照要求定期向财政部门、主管部门或上级单位报送专项资金使用情况。项目完成后，及时报送资金绩效报告。项目资金使用严格预算执行，建立了完善的内部监控机制，确保资金使用的合规性和准确性。</w:t>
        <w:br/>
        <w:t>三是补贴直接增加了农民收入，同时通过提升地力降低长期种植成本。通过满意度调查显示，90%的农民认可补贴对耕地的保护作用。通过该项目的实施，引导农民自觉提升耕地地力，推动粮食生产能力稳步提升，促进种植业结构合理调整，提高了种粮农民收益及种粮农民积极性，缓解了种植户种粮成本压力，稳步提升了我县耕地质量水平。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本项目年初预算资金总额为2264.77万元，全年预算数为2264.77万元，全年执行数为2264.77万元，预算执行率为100%。</w:t>
        <w:br/>
        <w:t>2024年耕地地力保护补贴项目支出绩效评价指标体系总体完成率为100%，项目预算执行率与2024年耕地地力保护补贴项目支出绩效评价指标体系总体完成率之间的偏差为0%。</w:t>
        <w:br/>
        <w:t>经评价分析，项目总体实施情况较好，项目综合得分为100分，评价结果为优。截至2024年12月底，本项目已完成种植冬小麦耕地地力保护补贴面积达到5.99万亩，种植春小麦耕地地力保护补贴面积达到9.6万亩，补贴资金准确率达到100%，耕地地力保护补贴发放时限为在2024年12月30日前，项目实际支出2264.77万元，通过项目的实施，有效提高种植户收益，受益群众满意度达到90%。</w:t>
        <w:br/>
        <w:t>（三）相关评分表</w:t>
        <w:br/>
        <w:t>此次绩效评价通过绩效评价小组论证的评价指标体系及评分标准，采用比较法、公众评判法、因素分析法等对该项目绩效进行客观评价，本项目共设置三级指标数量19个，实现三级指标数量19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项目成本类指标共设置2个，满分指标2个，得分率100%；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农业农村部颁发的《农业农村部发布2022年重点强农惠农政策》》中：“耕地保护与质量提升，探索耕地地力保护补贴发放与耕地地力保护行为相挂钩的有效机制，加大耕地使用情况的核实力度，做到享受补贴农民的耕地不撂荒、地力不下降，切实推动落实“藏粮于地”战略部署，遏制耕地“非农化””；</w:t>
        <w:br/>
        <w:t>本项目立项符合自治区颁发的《关于印发2024年自治区耕地地力保护补贴、粮油规模种植主体单产提升行动等5个项目实施方案的通知》（新农办种植函〔2024〕191号）中：“以保障粮食等重要农产品有效供给和促进农民增收为重点，促进种植业结构合理调整，确保全区农业经济健康发展和民生持续改善”；本项目立项符合《2024年自治区耕地地力保护补贴实施方案》中：“以农民主体、政策引导、政府依法监督为基本遵循，完善耕地地力保护补贴政策体系，推动粮食生产能力稳步提升”内容，符合行业发展规划和政策要求；</w:t>
        <w:br/>
        <w:t>本项目立项符合《农业农村局配置内设机构和人员编制规定》中职责范围中的“种植业产业的监督管理”，属于我单位履职所需；</w:t>
        <w:br/>
        <w:t>根据《财政资金直接支付申请书》，本项目资金性质为“公共财政预算”功能分类为“一般公共预算”经济分类为“农业生产补贴”属于公共财政支持范围，符合中央、地方事权支出责任划分原则；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印发2024年自治区耕地地力保护补贴、粮油规模种植主体单产提升行动等5个项目实施方案的通知》（新农办种植函〔2024〕191号）文件要求实施项目。</w:t>
        <w:br/>
        <w:t>综上所述，本指标满分为3分，根据评分标准得3分，本项目立项程序规范。</w:t>
        <w:br/>
        <w:t>2.绩效目标情况分析</w:t>
        <w:br/>
        <w:t>（1）绩效目标合理性</w:t>
        <w:br/>
        <w:t>本项目已设置年度绩效目标，具体内容为通过项目补贴政策，提高农民种植积极性，增加粮食产量，促进农民增收，受益群众满意度达90%以上；本项目实际工作内容为：截至2024年12月底，本项目已完成种植冬小麦耕地地力保护补贴面积达到5.99万亩，种植春小麦耕地地力保护补贴面积达到9.6万亩，补贴资金准确率达到100%，耕地地力保护补贴发放时限为在2024年12月30日前，项目实际支出2264.77万元，通过项目的实施，有效提高种植户收益，受益群众满意度达到90%。</w:t>
        <w:br/>
        <w:t>绩效目标与实际工作内容一致，两者具有相关性;本项目按照绩效目标完成了数量指标、质量指标、时效指标、成本指标，有效提高了农民种粮收益，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6个，三级指标8个，定量指标6个，定性指标2个，指标量化率为75%，量化率达70.00%以上。</w:t>
        <w:br/>
        <w:t>综上所述，本指标满分为3分，根据评分标准得3分，本项目所设置绩效指标明确。</w:t>
        <w:br/>
        <w:t>3.资金投入情况分析</w:t>
        <w:br/>
        <w:t>（1）预算编制科学性</w:t>
        <w:br/>
        <w:t>本项目经过科学论证、有明确标准，资金额度与年度目标相适应，项目预算编制科学合理。预算编制《2024年尼勒克县耕地地力保护补贴实施方案》，即预算编制较科学且经过论证；</w:t>
        <w:br/>
        <w:t>项目预算编制预算申请内容为耕地地力保护补贴共发放2264.77万元，项目实际内容为耕地地力保护补贴共发放2264.77万元，预算申请与《2024年尼勒克县耕地地力保护补贴项目实施方案》中涉及的项目内容匹配；</w:t>
        <w:br/>
        <w:t>本项目预算申请资金2246.77万元，我单位在预算申请中严格按照单位标准和数量进行核算，其中：单位标准为冬小麦220元/亩，春小麦115元/亩，数量为冬小麦5.99万亩，春小麦9.6万亩。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印发2024年自治区耕地地力保护补贴、粮油规模种植主体单产提升行动等5个项目实施方案的通知》为依据进行资金分配，预算资金分配依据充分。根据伊犁州财政局《关于提前下达2024年中央耕地建设与利用资金预算的通知》（伊州财农〔2023〕47号），伊犁州财政局《关于提前下达2024年自治区农业生产发展资金预算（耕地地力保护补贴）的通知》（伊州财农〔2023〕65号），共下达耕地地力保护补贴项目资金2264.77万元。本项目实际到位资金2264.77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2264.77万元，其中：中央及自治区资金为2264.77万元，本级财政安排资金0万元，实际到位资金2264.77万元，资金到位率=（实际到位资金/预算资金）×100.00%=（2264.77/2264.77）*100.00%=100.00%。得分=资金到位率*分值=100.00%*3=3.00分。</w:t>
        <w:br/>
        <w:t>综上所述，本指标满分为3分，根据评分标准得3分。</w:t>
        <w:br/>
        <w:t>（2）预算执行率</w:t>
        <w:br/>
        <w:t>本项目实际支出资金2264.77万元，预算执行率=（实际支出资金/实际到位资金）×100.00%=（2264.77/2264.77）*100.00%=100%。得分=预算执行率*分值=100%*5=5分。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农业农村局财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农业农村局财务管理制度》《尼勒克县农业农村局收支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自治州、尼勒克县以及本单位资金管理办法执行，项目启动实施后，为了加快本项目的实施，成立了2024年耕地地力保护补贴项目项目工作领导小组，由李新鹏任组长，负责项目的组织工作；高桂源任副组长，负责项目的实施工作；组员包括：慕彩虹，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“种植冬小麦耕地地力保护补贴面积”指标：预期指标值为“大于等于5.99万亩”，实际完成指标值为“5.99万亩”，指标完成率为100%。</w:t>
        <w:br/>
        <w:t>综上所述，本指标满分为8分，根据评分标准得8分。</w:t>
        <w:br/>
        <w:t>“种植春小麦耕地地力保护补贴面积”指标，预期指标值为“大于等于9.6万亩”，实际完成指标值为“9.6万亩”；指标完成率为100%。</w:t>
        <w:br/>
        <w:t>综上所述，本指标满分为8分，根据评分标准得8分。</w:t>
        <w:br/>
        <w:t>2.质量指标完成情况分析</w:t>
        <w:br/>
        <w:t>“补贴资金准确率（%）”指标，预期指标值为“等于100%”，实际完成指标值为“100%”，指标完成率为100%。</w:t>
        <w:br/>
        <w:t>综上所述，本指标满分为6分，根据评分标准得6分。</w:t>
        <w:br/>
        <w:t>3.时效指标完成情况分析</w:t>
        <w:br/>
        <w:t>“耕地地力保护补贴发放时限”指标，预期指标值为“等于12月30日前”，实际完成指标值为“10月25日”，指标完成率为100%。</w:t>
        <w:br/>
        <w:t>综上所述，本指标满分为6分，根据评分标准得6分。</w:t>
        <w:br/>
        <w:t>项目成本情况指标由1个二级指标和2个三级指标构成，权重分10.00分，实际得分10.00分。</w:t>
        <w:br/>
        <w:t>4.经济成本指标完成情况分析</w:t>
        <w:br/>
        <w:t>“补贴资金标准（冬小麦）”指标，预期指标值为“等于220元/亩”，实际完成指标值为“220元/亩”，指标完成率为100%。</w:t>
        <w:br/>
        <w:t>综上所述，本指标满分为5分，根据评分标准得5分。</w:t>
        <w:br/>
        <w:t>“补贴资金标准（春小麦）”指标，预期指标值为“等于115元/亩”，实际完成指标值为“115元/亩”，指标完成率为100%。</w:t>
        <w:br/>
        <w:t>综上所述，本指标满分为5分，根据评分标准得5分。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项目效益类指标由1个二级指标和2个三级指标构成，权重分22分，实际得分22分。</w:t>
        <w:br/>
        <w:t>1.社会效益完成情况分析</w:t>
        <w:br/>
        <w:t>“种植户收益”指标，预期指标值为“有效提高”，实际完成指标值为“基本达成目标”，指标完成率为100%。</w:t>
        <w:br/>
        <w:t>综上所述，本指标满分为12分，根据评分标准得12分。</w:t>
        <w:br/>
        <w:t>2.满意度完成情况分析</w:t>
        <w:br/>
        <w:t>“受益群众满意度”指标：预期指标值为“等于90%”，实际完成指标值为“90%”，指标完成率为100%。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一是建立健全耕地地力保护补贴相关制度，用制度管理，公示公开透明，不至于发生异议。</w:t>
        <w:br/>
        <w:t>二是按照文件要求的补贴条件，严格执行，做好公开、公示，公示监督电话，对于来访、来电高度重视并及时核查，并将结果予以答复。</w:t>
        <w:br/>
        <w:t>三是成立面积核查小组，对12个乡镇片区的小麦耕地地力保护补贴的面积及合法性进行核实，对发现的问题要求各乡镇片区及时整改。对于有异议的、重复登记的，多次核查，实地勘察，工作做到位，不给别有用心的人以可乘之机。</w:t>
        <w:br/>
        <w:t>（二）存在的问题及原因分析</w:t>
        <w:br/>
        <w:t>1.补贴档案管理有欠缺。调查发现，部分乡镇、村未能完整规范的建立享受各种耕地地力保护补贴资金农户的档案资料。</w:t>
        <w:br/>
        <w:t>2.村队在登记农户信息卡号时经常出现错误，造成补贴款不能及时到账，需修改后二次发放才能到位。</w:t>
        <w:br/>
        <w:t>（三）下一步改进措施</w:t>
        <w:br/>
        <w:t>建立“村初审、乡镇复核、县级终审”的多级审核机制，定期开展档案抽查，重点检查档案完整性、资金发放与档案记录的匹配性。指定专人负责档案管理，实行岗位责任制，避免职责不清导致的遗漏。加强补贴资金审核管理，定期开展培训，强化乡镇主体作用，提升工作人员的专业能力与责任意识，确保做到一次性发放成功。</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是建立健全耕地地力保护补贴相关制度，督促各乡镇人民政府、片区党工委认真做好本辖区补贴政策的具体组织实施管理工作，做好补贴面积的申报、统计、核实、张榜公示、信息的审核和录入以及政策解释等工作。</w:t>
        <w:br/>
        <w:t>二是加强补贴资金审核管理，强化乡镇主体作用，确保做到应补尽补。加强补贴资金审核管理，应该包括制度建设、流程优化、技术手段应用，比如建立动态监管机制，利用大数据比对，防止虚报冒领。然后，强化乡镇主体作用，需要明确乡镇的责任，比如压实责任、赋权增效、能力建设，让乡镇在审核中发挥主导作用，同时给予他们必要的资源和培训。确保应补尽补，可能需要精准识别对象，比如地毯式排查、公开透明公示、畅通反馈渠道，避免漏补。。</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