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2024年单位自有资金（事业收入）</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尼勒克县人民医院</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尼勒克县人民医院</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董平</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2025年05月16日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新疆维吾尔自治区人民政府于2021年8月25日印发《新疆维吾尔自治区卫生健康事业“十四五”发展规划》，以实施“健康中国”和健康新疆战略为引导，以改革创新为动力，以促健康、转模型、强基层、重保障为着力点，聚力抓重点、补短板、强弱项、加快医疗资源均衡优质布局，注重卫生健康体质增效，推动卫生健康事业高质量发展。</w:t>
        <w:br/>
        <w:t>为加强医疗质量管理，提升医疗服务新水平；加强人才队伍培育，实施人才学科强基提质行动；加快医疗基础设施建设，提升发展“硬实力”。为让老百姓“看得上病、看得起病、看得好病、少生病”目标，按照国家、自治区、自治州卫健委相关要求，特别是按照医疗卫生系统“三个行动”实施方案，抓重点、补短板、强弱项、提能力、做示范，持续推动医院高质量发展，为全院各项事业蓄势赋能，尼勒克县人民医院计划开展此项目。</w:t>
        <w:br/>
        <w:t>2.主要内容</w:t>
        <w:br/>
        <w:t>（1）项目名称：2024年单位自有资金（事业收入）项目（以下简称“该项目”或“项目”）</w:t>
        <w:br/>
        <w:t>（2）项目主要内容：加强尼勒克县卫生健康人才队伍建设，促进尼勒克县医疗卫生健康事业发展，加强“自身输血”，通过实施公开招聘、紧缺人才引进等方式每年引进专业技术人员，特别是对重点专科、特色专业与学科所需高端人才进行优先引进，同时完善人才引进政策，确保培养好、留得住。保障职工人员数量达到493人，及时发放493名职工工资，足额缴纳社会保险、住房公积金。业务保障用车数量达到15辆。以国家医疗质量安全改进机，依托江苏援疆、友谊医院托管帮扶提升技术水平、开展新技术新项目平包括冠脉造影、临时起搏器植入，内镜下息肉切除、食管硬化及套扎术等，常规开展支气管镜检查、骨髓穿刺术等，将腔镜下异位妊娠手术等技术纳入临床路径；购置64排CT，购信息化服务，以临床信息化手段为支撑贯穿整个医疗服务闭环管理，为临床科室减负增效，通过数据支撑和安全质量控制为人民身体健康提供科学安全的医疗与护理保健服务，提升群众就医满意度。</w:t>
        <w:br/>
        <w:t>3.实施情况</w:t>
        <w:br/>
        <w:t>实施主体：尼勒克县人民医院</w:t>
        <w:br/>
        <w:t>实施时间：本项目实施时间为2024年1月—2024年12月。</w:t>
        <w:br/>
        <w:t>实施情况：为加强人才队伍培育，实施人才学科强基提质行动，按月足额发放职工工资，及时缴纳社保公积金。为了提高疾病诊疗水平，带动医院学科发展，给予患者更加精准的诊断及治疗，2024年在援疆资金项目帮扶下，于5月10日通过公开招标采购高清电子胃肠镜系统一套（奥林巴斯CV290）及高端麻醉监护仪5台，中标金额313万元。该项目于7月29日完成验收后正式投入使用，并于9月27日完成拨付。</w:t>
        <w:br/>
        <w:t>截至2024年12月底，本单位已完成保障职工人员数量达到493人，业务保障用车数量达到15辆，模块开发数量达到94个，信息应用数量达到40个，设备购置数量14台，项目实际支出7479.09万元。通过项目的实施，有效保障全县群众就医需求，加强医疗质量管理，提升医疗服务新水平。</w:t>
        <w:br/>
        <w:t>4.项目实施主体</w:t>
        <w:br/>
        <w:t>（1）主要职能</w:t>
        <w:br/>
        <w:t>根据《尼勒克县卫生和计划生育委员会所属事业单位分类改革方案》尼事改办[217]9号文件精神，成立尼勒克县人民医医院，为县卫生局所属相当股级事业单位，主要职责任务：</w:t>
        <w:br/>
        <w:t>认真贯彻执行党和国家的卫生工作方针政策，实施《医疗机构管理条例》、《执业医师法》等条例法规。是一所集医疗、教学、科研、急救、预防保健、康复、社区服务为一体的综合性“二级甲等医院”、“国家级爱婴医院”、“自治区级文明医院”、“自治区级卫生红旗，花园式单位”。负责辖区内的基本医疗，预防保健，基本公共卫生服务等人民身体健康提供医疗与护理保健服务。医疗与护理医学教学、医疗研究、卫生医疗人员培训、保健与健康教育、突发公共卫生和传染性疾病的救治工作机构设置情况</w:t>
        <w:br/>
        <w:t>（2）机构设置情况</w:t>
        <w:br/>
        <w:t>尼勒克县人民医院无下属预算单位，下设十二个职能科室：办公室、医务科、护理部、财务科、院感科、药械科、医保办、公共卫生科、总务科、信息科、保卫科、保洁科。</w:t>
        <w:br/>
        <w:t>尼勒克县人民医院下设15个临床科室：内一科、内二科、内三科、外一科、外二科、外三科、妇产科、儿科、急诊科、预防保健科、口腔科、感染性疾病科、手术麻醉科、重症监护室、血液透析室等；7个医技科室：检验科（输血科、病理室）、影像科（普放）、功能科（B超室、心电图室、脑电图室、内镜室）、药剂科。</w:t>
        <w:br/>
        <w:t>尼勒克县人民医院2024年人员编制数229人，实有在职人员494人，离休人员0人，退休人员95人。</w:t>
        <w:br/>
        <w:t></w:t>
        <w:br/>
        <w:t>5.资金投入和使用情况</w:t>
        <w:br/>
        <w:t>（1）项目资金安排落实、总投入等情况分析</w:t>
        <w:br/>
        <w:t>本项目预算安排总额为7479.09万元，资金来源为本级部门预算，其中：财政资金0万元，其他资金7479.09万元，2024年实际收到预算资金7479.09万元，预算资金到位率为100%。</w:t>
        <w:br/>
        <w:t>（2）项目资金实际使用情况分析</w:t>
        <w:br/>
        <w:t>本项目实际支付资金7479.09万元，预算执行率100%。本项目资金主要用于支付职工各项费用6755.09万元、公务用车费用22万元、信息化建设费用389万元。信息化建设费用313万元。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加强医疗质量管理，提升医疗服务新水平；加强人才队伍培育，实施人才学科强基提质行动；加快医疗基础设施建设，提升发展“硬实力”。</w:t>
        <w:br/>
        <w:t>2.阶段性目标</w:t>
        <w:br/>
        <w:t>项目前期准备工作：</w:t>
        <w:br/>
        <w:t>（1）明确采购需求：梳理科室设备缺口，结合临床业务、学科发展规划，确定采购设备类型、数量及技术参数。</w:t>
        <w:br/>
        <w:t>（2）制定预算方案：评估设备采购成本（含安装、培训、维护），纳入医院年度预算，确保资金可行性。</w:t>
        <w:br/>
        <w:t>（3）组建专项团队：成立采购小组（含设备科、临床科室、财务、审计等人员），明确职责分工。</w:t>
        <w:br/>
        <w:t>（4）合规性准备：调研政策法规（如政府采购、招投标流程），确认采购方式（公开招标、竞争性谈判等）。</w:t>
        <w:br/>
        <w:t>项目实施：</w:t>
        <w:br/>
        <w:t>（1）完成招标流程：发布采购公告，审核供应商资质，组织评标，选定中标方，确保流程公开透明。</w:t>
        <w:br/>
        <w:t>（2）签订采购合同：明确设备型号、价格、交货时间、售后服务（如保修期、维修响应时间）、付款方式等条款，规避法律风险。</w:t>
        <w:br/>
        <w:t>（3）设备到货交付：按合同约定时间接收设备，核对型号、配件及技术资料（如说明书、保修卡）。</w:t>
        <w:br/>
        <w:t>（4）安装调试达标：配合供应商完成设备安装、调试，进行性能测试（如精度、安全性），确保符合临床使用标准。</w:t>
        <w:br/>
        <w:t>（5）组织联合验收：由设备科、临床科室、供应商共同验收，签署验收报告，记录设备初始状态。</w:t>
        <w:br/>
        <w:t>项目完成：建立管理档案：录入设备台账，记录型号、采购时间、供应商信息、维护记录等，纳入医院资产管理系统。截至2024年12月底，本单位已完成保障职工人员数量达到493人，业务保障用车数量达到15辆，模块开发数量达到94个，信息应用数量达到40个，设备购置数量14台，项目实际支出7479.09万元。通过项目的实施，有效保障全县群众就医需求，加强医疗质量管理，提升医疗服务新水平。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“保障职工人员数量”指标，预期指标值为“大于等于493人”；</w:t>
        <w:br/>
        <w:t>“业务保障用车数量”指标，预期指标值为“等于15辆”。</w:t>
        <w:br/>
        <w:t>“模块开发数量”指标，预期指标值为“等于70个”</w:t>
        <w:br/>
        <w:t>“信息应用数量”指标，预期指标值为“等于40个”</w:t>
        <w:br/>
        <w:t>“设备购置数量”指标，预期指标值为“等于5台”</w:t>
        <w:br/>
        <w:t>②质量指标</w:t>
        <w:br/>
        <w:t>无此类指标。</w:t>
        <w:br/>
        <w:t>③时效指标</w:t>
        <w:br/>
        <w:t>无此类指标。</w:t>
        <w:br/>
        <w:t>（2）项目成本指标指标</w:t>
        <w:br/>
        <w:t>①经济成本指标</w:t>
        <w:br/>
        <w:t>“职工各项支出经费成本”指标，预期指标值为“小于等于6755.09万元”；</w:t>
        <w:br/>
        <w:t>“公务用车经费成本”指标，预期指标值为“小于等于22万元”。</w:t>
        <w:br/>
        <w:t>“信息化建设经费支出”指标，预期指标值为“小于等于389万元”；</w:t>
        <w:br/>
        <w:t>“设备购置成本”指标，预期指标值为“小于等于313万元”；</w:t>
        <w:br/>
        <w:t>②社会成本指标</w:t>
        <w:br/>
        <w:t>无此类指标。</w:t>
        <w:br/>
        <w:t>③生态环境成本指标</w:t>
        <w:br/>
        <w:t>无此类指标。</w:t>
        <w:br/>
        <w:t>（3）项目效益指标</w:t>
        <w:br/>
        <w:t>①经济效益指标</w:t>
        <w:br/>
        <w:t>无此类指标</w:t>
        <w:br/>
        <w:t>②社会效益指标</w:t>
        <w:br/>
        <w:t>“有效保障全县群众就医需求”指标，预期指标值为“有效保障”；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此次我单位根据《财政支出绩效评价管理暂行办法》（财预〔2020〕10号）文件要求实施评价工作，本次评价对象为2024年单位自有资金（事业收入）项目，评价核心为项目资金、项目产出、项目效益。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单位自有资金（事业收入）项目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03月01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董平（评价小组组长）：主要负责统筹绩效评价整体规划，审批评价方案与结果，协调跨部门资源（如财务、医务、采购等），解决评价中的重大争议。监督评价流程合规性，确保结果客观公正;</w:t>
        <w:br/>
        <w:t>刘晓燕（评价小组组员）：主要负责制定具体评价实施方案，细化指标与评分标准。组织成员培训，指导数据采集与分析;</w:t>
        <w:br/>
        <w:t>马玉兰（评价小组组员）：主要负责绩效办/质控办专职人员，需熟悉医院管理与数据分析。设计评价工具（如问卷、数据采集表），搭建指标体系。收集、整理各类数据，进行定量分析。撰写初步评价报告，</w:t>
        <w:br/>
        <w:t>2.组织实施</w:t>
        <w:br/>
        <w:t>2025年3月10日-3月15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2025年3月16日-3月20日，评价小组按照绩效评价的原则和规范，对取得的资料进行审查核实，对采集的数据进行分析，按照绩效评价指标评分表逐项进行打分、分析、汇总各方评价结果。　</w:t>
        <w:br/>
        <w:t>4.撰写与提交评价报告</w:t>
        <w:br/>
        <w:t>2025年3月21日-4月10日，评价小组撰写绩效评价报告，按照新疆维吾尔自治区财政绩效管理信息系统绩效评价模块中统一格式和文本框架撰写绩效评价报告并提交审核。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一是经济性成效。成本控制：降低项目运营成本，减少不必要开支（如优化物资采购流程）。资金效率：提高资金周转率，避免闲置浪费，确保自有资金投入产出比合理。</w:t>
        <w:br/>
        <w:t>二是技术性成效。医疗技术提升：支持设备升级（如引进高端电子胃肠镜设备）增强诊疗能力。信息化建设：推动智慧医院项目（如电子病历系统、远程诊疗平台），提升服务效率。</w:t>
        <w:br/>
        <w:t>三是管理性成效。内控强化：通过绩效评价机制，规范项目审批、资金使用流程，防范财务风险。可持续性：培育自主运营能力，减少对财政依赖，保障长期发展。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本项目年初预算资金总额为7479.09万元，全年预算数为7479.09万元，全年执行数为7479.09万元，预算执行率为100%。</w:t>
        <w:br/>
        <w:t>2024年单位自有资金（事业收入）项目支出绩效评价指标体系总体完成率为100%，项目预算执行率与2024年单位自有资金（事业收入）项目支出绩效评价指标体系总体完成率之间的偏差为0。</w:t>
        <w:br/>
        <w:t>经评价分析，项目总体实施情况较好，项目综合得分为100分，评价结果为优。截至2024年12月底，本单位已完成保障职工人员数量达到493人，业务保障用车数量达到15辆，模块开发数量达到94个，信息应用数量达到40个，设备购置数量14台，项目实际支出7479.09万元。通过项目的实施，有效保障全县群众就医需求，加强医疗质量管理，提升医疗服务新水平。</w:t>
        <w:br/>
        <w:t>（三）相关评分表</w:t>
        <w:br/>
        <w:t>本项目共设置三级指标数量21个，实现三级指标数量21个，总体完成率为100%。综合评价结论如下：</w:t>
        <w:br/>
        <w:t>项目决策类指标共设置6个，满分指标6个，得分率100%；</w:t>
        <w:br/>
        <w:t>过程管理类指标共设置5个，满分指标5个，得分率100%；</w:t>
        <w:br/>
        <w:t>项目产出类指标共设置5个，满分指标5个，得分率100%；</w:t>
        <w:br/>
        <w:t>项目成本类指标共设置4个，满分指标4个，得分率100%；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新疆维吾尔自治区卫生健康事业“十四五”发展规划》，以实施“健康中国”和健康新疆战略为引导，以改革创新为动力，以促健康、转模型、强基层、重保障为着力点，聚力抓重点、补短板、强弱项、加快医疗资源均衡优质布局，注重卫生健康体质增效，推动卫生健康事业高质量发展。符合行业发展规划和政策要求；</w:t>
        <w:br/>
        <w:t>本项目立项符合《尼勒克县人民医院单位配置内设机构和人员编制规定》中职责范围中的“负责辖区内的基本医疗，预防保健，基本公共卫生服务等人民身体健康提供医疗与护理保健服务。医疗与护理医学教学、医疗研究、卫生医疗人员培训、保健与健康教育、突发公共卫生和传染性疾病的救治工作机构设置情况”，属于我单位履职所需；</w:t>
        <w:br/>
        <w:t>根据《财政资金直接支付申请书》，本项目资金性质为“公共财政预算”功能分类为“综合医院”经济分类为“工资福利支出、商品和服务支出、对个人和家庭的补助、”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尼勒克县人民医院自有资金项目实施方案》实施项目。</w:t>
        <w:br/>
        <w:t>综上所述，本指标满分为3分，根据评分标准得3分，本项目立项程序规范。</w:t>
        <w:br/>
        <w:t>2.绩效目标情况分析</w:t>
        <w:br/>
        <w:t>（1）绩效目标合理性</w:t>
        <w:br/>
        <w:t>本项目已设置年度绩效目标，具体内容为“加强医疗质量管理，提升医疗服务新水平；加强人才队伍培育，实施人才学科强基提质行动；加快医疗基础设施建设，提升发展硬实力；本项目实际工作内容为：截止2024年12月31日，本项目实际支出资金7479.09万元，预算执行率为100%。实际已于2024年12月完成保障职工人员数量达到493人，业务保障用车数量达到15辆，模块开发数量达到94个，信息应用数量达到40个，设备购置数量5台，项目实际支出7479.09万元。绩效目标与实际工作内容一致，两者具有相关性;本项目按照绩效目标完成了数量指标、质量指标、时效指标、成本指标，通过项目的实施，有效保障全县群众就医需求，加强医疗质量管理，提升医疗服务新水平。对照年初确定的绩效目标各项任务，加强项目和资金管理，提高工作效率。加强财务管理，严格财务审核。在费用报账支付时，按照预算规定的费用项目和用途进行资金使用审核、列报支付、财务核算。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3个，三级指标9个，定量指标8个，定性指标1个，指标量化率为88.89%，量化率达70.00%以上。</w:t>
        <w:br/>
        <w:t>综上所述，本指标满分为3分，根据评分标准得3分，本项目所设置绩效指标明确。</w:t>
        <w:br/>
        <w:t>3.资金投入情况分析</w:t>
        <w:br/>
        <w:t>（1）预算编制科学性</w:t>
        <w:br/>
        <w:t>本项目预算编制通过部门预算及科室上会讨论，经第三方可研分析后实施，即预算编制较科学且经过论证；</w:t>
        <w:br/>
        <w:t>预算申请内容为加强医疗质量管理，提升医疗服务新水平；加强人才队伍培育，实施人才学科强基提质行动；加快医疗基础设施建设，提升发展“硬实力”，项目实际内容为截至2024年12月底，本单位已完成保障职工人员数量达到493人，业务保障用车数量达到15辆，模块开发数量达到94个，信息应用数量达到40个，设备购置数量5台，项目实际支出7479.09万元。通过项目的实施，有效保障全县群众就医需求，加强医疗质量管理，提升医疗服务新水平，预算申请与《自有资金项目实施方案》中涉及的项目内容匹配；</w:t>
        <w:br/>
        <w:t>本项目预算申请资金7479.09万元，我单位在预算申请中严格按照单位标准和数量进行核算，保障职工人员数量493人，业务保障用车数量15辆，模块开发数量70个，信息应用数量40个，设备购置数量	5台，职工各项支出经费成本	6755.09万元，公务用车经费成本22万元/年，信息化建设经费支出389万元，设备购置成本313万元。本项目预算额度测算依据充分，严格按照标准编制，预算确定资金量与实际工作任务相匹配；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自有项目实施方案》为依据进行资金分配，预算资金分配依据充分。根据《尼勒克县人民医院预算批复》文件显示，本项目实际到位资金7479.09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7479.09万元，其中：本级财政安排资金0万元，其他资金7479.09万元，实际到位资金7479.09万元，资金到位率=（实际到位资金/预算资金）×100.00%=（7479.09/7479.09）*100.00%=100.00%。得分=资金到位率*分值=100.00%*3=3分。</w:t>
        <w:br/>
        <w:t>综上所述，本指标满分为3分，根据评分标准得3分。</w:t>
        <w:br/>
        <w:t>（2）预算执行率</w:t>
        <w:br/>
        <w:t>本项目实际支出资金7479.09万元，预算执行率=（实际支出资金/实际到位资金）×100.00%=（7479.09/7479.09）*100.00%=100%。得分=预算执行率*分值=100%*5=5分。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人民医院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人民医院资金管理办法》《尼勒克县人民医院收支业务管理制度》《尼勒克县人民医院政府采购业务管理制度》《尼勒克县人民医院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自有资金项目工作领导小组，由董平院长任组长，负责项目的组织工作；潘宗林任副组长，负责项目的实施工作；组员包括：刘晓燕、滕桂芳、沙尼亚、黄凯乐、李婷，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项目产出类指标由1个二级指标和5个三级指标构成，权重分28分，实际得分28分，得分率为100%。</w:t>
        <w:br/>
        <w:t>1.数量指标完成情况分析</w:t>
        <w:br/>
        <w:t>“保障职工人员数量”指标：预期指标值为“大于等于493人”，实际完成指标值为“493人”，指标完成率为100%。</w:t>
        <w:br/>
        <w:t>综上所述，本指标满分为10分，根据评分标准得10分。</w:t>
        <w:br/>
        <w:t>“业务保障用车数量”指标，预期指标值为“等于15辆”，实际完成指标值为“15辆”，指标完成率为100%。</w:t>
        <w:br/>
        <w:t>综上所述，本指标满分为5分，根据评分标准得5分。</w:t>
        <w:br/>
        <w:t>“模块开发数量”指标，预期指标值为“等于70个”，实际完成指标值为“70个”，指标完成率为100%。</w:t>
        <w:br/>
        <w:t>综上所述，本指标满分为6分，根据评分标准得6分。</w:t>
        <w:br/>
        <w:t>“信息应用数量”指标，预期指标值为“等于40个”，实际完成指标值为“40个”，指标完成率为100%。</w:t>
        <w:br/>
        <w:t>综上所述，本指标满分为4分，根据评分标准得4分。</w:t>
        <w:br/>
        <w:t>“设备购置数量”指标，预期指标值为“等于5台”，实际完成指标值为“5台”，指标完成率为100%。</w:t>
        <w:br/>
        <w:t>综上所述，本指标满分为3分，根据评分标准得3分。</w:t>
        <w:br/>
        <w:t>项目成本情况指标由1个二级指标和4个三级指标构成，权重分10.00分，实际得分10.00分。</w:t>
        <w:br/>
        <w:t>2.成本指标完成情况分析</w:t>
        <w:br/>
        <w:t>“职工各项支出经费成本”指标：预期指标值为“小于等于6755.09万元”，实际完成指标值为“6755.09万元”，指标完成率为100%。</w:t>
        <w:br/>
        <w:t>综上所述，本指标满分为4分，根据评分标准得4分。</w:t>
        <w:br/>
        <w:t>“公务用车经费成本”指标：预期指标值为“小于等于22万元”，实际完成指标值为“22万元”，指标完成率为100%。</w:t>
        <w:br/>
        <w:t>综上所述，本指标满分为1分，根据评分标准得1分。</w:t>
        <w:br/>
        <w:t>、“信息化建设经费支出”指标：预期指标值为“小于等于389万元”，实际完成指标值为“389万元”，指标完成率为100%。</w:t>
        <w:br/>
        <w:t>综上所述，本指标满分为3分，根据评分标准得3分。</w:t>
        <w:br/>
        <w:t>“设备购置成本”指标：预期指标值为“小于等于313万元”，实际完成指标值为“6755.09万元”，指标完成率为100%。</w:t>
        <w:br/>
        <w:t>综上所述，本指标满分为2分，根据评分标准得2分。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“有效保障全县群众就医需求”指标，预期指标值为“有效保障”；</w:t>
        <w:br/>
        <w:t>实际完成指标值为“达成预期目标”指标，指标完成率为100%。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1.对照年初确定的绩效目标各项任务，加强项目和资金管理，提高工作效率。</w:t>
        <w:br/>
        <w:t>2.加强财务管理，严格财务审核。加强单位财务管理，健全单位财务管理制度体系。在费用报账支付时，按照预算规定的费用项目和用途进行资金使用审核、列报支付、财务核算。</w:t>
        <w:br/>
        <w:t>3.为了确保该项目建设顺利推进，医院领导班子十分重视项目建设各项工作，合格安排资金，严格按实施计划完成工程进度，及时解决工作中存在的问题，最大限度地完成工程各项目的顺利进行。</w:t>
        <w:br/>
        <w:t>（二）存在的问题及原因分析</w:t>
        <w:br/>
        <w:t>1.人才短缺：缺乏专业的医疗人才，特别是一些冷门科室或基层地区。</w:t>
        <w:br/>
        <w:t>2.服务质量参差不齐：部分医疗机构服务意识不强，服务质量有待提高。</w:t>
        <w:br/>
        <w:t>3.信息化建设滞后：医疗信息共享不畅，影响医疗效率和质量。</w:t>
        <w:br/>
        <w:t>4.患者就医体验不佳：如排队时间长、就医流程复杂等。</w:t>
        <w:br/>
        <w:t>5.由于预算绩效管理工作需要多部门配合，业务处室人员对于预算绩效工作认识较浅显，加上缺乏系统的培训，各科室人员对预算绩效管理认识不到位，对预算绩效管理业务不了解、不熟悉，对工作重点把握不到位的情况仍然存在。项目预算绩效目标管理工作的意识依然薄弱。</w:t>
        <w:br/>
        <w:t>（三）下一步改进措施</w:t>
        <w:br/>
        <w:t>1.加强人才培养和引进：通过培训、激励等方式吸引和留住人才。</w:t>
        <w:br/>
        <w:t>2.提升服务质量：加强医疗机构的管理，提高医务人员的服务意识。</w:t>
        <w:br/>
        <w:t>3.加快信息化建设：推动医疗信息的互联互通。依托建设紧密型县域医共体信息化项目，实现资源共享与协同：通过建设远程会诊、区域影像、区域检验等平台，能将县域内各级医疗机构的医疗资源进行整合与共享，让基层患者能在本地享受到县级医院甚至更高级别专家的诊断服务。</w:t>
        <w:br/>
        <w:t>4.改善就医体验：简化就医流程，提高医疗服务的便利性。优化患者就医体验，让患者的检查检验结果可在医共体内实时查阅、互认，避免了重复检查，节省了就医排队、缴费、检查等的等待时间，降低了费用。</w:t>
        <w:br/>
        <w:t>5.加强业务科室对绩效评价工作重要性的认识，科学合理编制预算项目所产生的费用。按照“量入为出、收支平衡、统筹兼顾，确保重点”的原则，合理安排预算收支，使预算充分反映以单位为主体的资金收支活动全貌，保证预算的可执行性。结合单位实际目标工作任务，统筹考虑部门预算收支安排情况，协调相关部门积极配合，共同编制切实可行的部门预算。合理做好预算，有序推进预算执行进度，确保各项绩效指标保质保量完成。加强沟通和协作，预算安排与执行时一个负责的过程，需要各个部门之间进行充分的沟通和协作，以确保预算执行效果最大化，建议在预算执行过程中，加强各方之间的沟通和协作。</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1.基层医院资金严重不足，严重制约了医院发展的步伐，建议由政府主导，侧重基层医疗机构信息化建设，积极引进人工智能，造福尼勒克县各族患者，提升就医体验和诊疗质量。</w:t>
        <w:br/>
        <w:t>2.随着业务发展和数据量增长，提前做好信息系统的扩展性规划，满足未来需求。</w:t>
        <w:br/>
        <w:t>3.强化信息安全管理，完善数据加密、访问控制、备份恢复等安全措施，防止数据泄露和丢失。</w:t>
        <w:br/>
        <w:t>4.根据项目绩效的有关要求和规定，实施过程中必须严格执行相关制度，认真履行管理职能。</w:t>
        <w:br/>
        <w:t>5.根据项目绩效相关政策要求及单位相关项目管理制度的规定，项目实施过程中严格执行相关制度，认真履行管理职能，监管到位，通过绩效管理全过程监控，确保项目按计划实施和正常运转，保证各项目标和指标如期完成，发挥长期效益。</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