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尼勒克县苏布台乡卫生院2024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（1）乡镇卫生院以公共卫生服务为主，综合提供预防、保健和基本医疗等服务。</w:t>
      </w:r>
    </w:p>
    <w:p>
      <w:pPr>
        <w:spacing w:line="580" w:lineRule="exact"/>
        <w:ind w:firstLine="640"/>
        <w:jc w:val="both"/>
      </w:pPr>
      <w:r>
        <w:rPr>
          <w:rFonts w:ascii="仿宋_GB2312" w:hAnsi="仿宋_GB2312" w:eastAsia="仿宋_GB2312"/>
          <w:sz w:val="32"/>
        </w:rPr>
        <w:t>（2）加强农村疾病预防控制，做好传染病、地方病防治和疫情等农村突发性公共卫生事件报告工作，重点控制严重危害农民身体健康的传染病、地方病、职业病和寄生虫病等重大疾病。</w:t>
      </w:r>
    </w:p>
    <w:p>
      <w:pPr>
        <w:spacing w:line="580" w:lineRule="exact"/>
        <w:ind w:firstLine="640"/>
        <w:jc w:val="both"/>
      </w:pPr>
      <w:r>
        <w:rPr>
          <w:rFonts w:ascii="仿宋_GB2312" w:hAnsi="仿宋_GB2312" w:eastAsia="仿宋_GB2312"/>
          <w:sz w:val="32"/>
        </w:rPr>
        <w:t>（3）认真执行儿童计划免疫，积极开展慢性非传染性疾病的防治工作。</w:t>
      </w:r>
    </w:p>
    <w:p>
      <w:pPr>
        <w:spacing w:line="580" w:lineRule="exact"/>
        <w:ind w:firstLine="640"/>
        <w:jc w:val="both"/>
      </w:pPr>
      <w:r>
        <w:rPr>
          <w:rFonts w:ascii="仿宋_GB2312" w:hAnsi="仿宋_GB2312" w:eastAsia="仿宋_GB2312"/>
          <w:sz w:val="32"/>
        </w:rPr>
        <w:t>（4）负责本乡镇辖区内的卫生信息统计、分析、上报。</w:t>
      </w:r>
    </w:p>
    <w:p>
      <w:pPr>
        <w:spacing w:line="580" w:lineRule="exact"/>
        <w:ind w:firstLine="640"/>
        <w:jc w:val="both"/>
      </w:pPr>
      <w:r>
        <w:rPr>
          <w:rFonts w:ascii="仿宋_GB2312" w:hAnsi="仿宋_GB2312" w:eastAsia="仿宋_GB2312"/>
          <w:sz w:val="32"/>
        </w:rPr>
        <w:t>（5）做好农村孕产妇和儿童保健工作，提高住院分娩率，改善儿童营养状况。</w:t>
      </w:r>
    </w:p>
    <w:p>
      <w:pPr>
        <w:spacing w:line="580" w:lineRule="exact"/>
        <w:ind w:firstLine="640"/>
        <w:jc w:val="both"/>
      </w:pPr>
      <w:r>
        <w:rPr>
          <w:rFonts w:ascii="仿宋_GB2312" w:hAnsi="仿宋_GB2312" w:eastAsia="仿宋_GB2312"/>
          <w:sz w:val="32"/>
        </w:rPr>
        <w:t>（6）积极做好新型农村合作医疗的服务、康复等工作。</w:t>
      </w:r>
    </w:p>
    <w:p>
      <w:pPr>
        <w:spacing w:line="580" w:lineRule="exact"/>
        <w:ind w:firstLine="640"/>
        <w:jc w:val="both"/>
      </w:pPr>
      <w:r>
        <w:rPr>
          <w:rFonts w:ascii="仿宋_GB2312" w:hAnsi="仿宋_GB2312" w:eastAsia="仿宋_GB2312"/>
          <w:sz w:val="32"/>
        </w:rPr>
        <w:t>（7）开展爱国卫生运动，普及疾病预防和卫生保健知识，指导群众改善居住、饮食、饮水和环境卫生条件，引导和帮助农民建立良好的卫生习惯。</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尼勒克县苏布台乡卫生院2024年度，实有人数33人，其中：在职人员26人，增加0人；离休人员0人，增加0人；退休人员7人,增加2人。</w:t>
      </w:r>
    </w:p>
    <w:p>
      <w:pPr>
        <w:spacing w:line="580" w:lineRule="exact"/>
        <w:ind w:firstLine="640"/>
        <w:jc w:val="both"/>
      </w:pPr>
      <w:r>
        <w:rPr>
          <w:rFonts w:ascii="仿宋_GB2312" w:hAnsi="仿宋_GB2312" w:eastAsia="仿宋_GB2312"/>
          <w:sz w:val="32"/>
        </w:rPr>
        <w:t>尼勒克县苏布台乡卫生院无下属预算单位，下设3个科室，分别是：综合办公室、财务室、后勤保障室。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2024年度收入总计697.60万元，</w:t>
      </w:r>
      <w:r>
        <w:rPr>
          <w:rFonts w:ascii="仿宋_GB2312" w:hAnsi="仿宋_GB2312" w:eastAsia="仿宋_GB2312"/>
          <w:b w:val="0"/>
          <w:sz w:val="32"/>
        </w:rPr>
        <w:t>其中：本年收入合计697.60万元，使用非财政拨款结余（含专用结余）0.00万元，年初结转和结余0.00万元。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2024年度支出总计697.60万元，</w:t>
      </w:r>
      <w:r>
        <w:rPr>
          <w:rFonts w:ascii="仿宋_GB2312" w:hAnsi="仿宋_GB2312" w:eastAsia="仿宋_GB2312"/>
          <w:b w:val="0"/>
          <w:sz w:val="32"/>
        </w:rPr>
        <w:t>其中：本年支出合计697.60万元，结余分配0.00万元，年末结转和结余0.00万元。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增加78.19万元，增长12.62%，主要原因是：本年在职人员工资调增，社保、公积金基数调增，人员经费增加。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本年收入697.60万元，</w:t>
      </w:r>
      <w:r>
        <w:rPr>
          <w:rFonts w:ascii="仿宋_GB2312" w:hAnsi="仿宋_GB2312" w:eastAsia="仿宋_GB2312"/>
          <w:b w:val="0"/>
          <w:sz w:val="32"/>
        </w:rPr>
        <w:t>其中：财政拨款收入499.50万元，占71.60%；上级补助收入0.00万元，占0.00%；事业收入198.09万元，占28.40%；经营收入0.00万元，占0.00%；附属单位上缴收入0.00万元，占0.00%；其他收入0.01万元，占0.001%。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本年支出697.60万元，</w:t>
      </w:r>
      <w:r>
        <w:rPr>
          <w:rFonts w:ascii="仿宋_GB2312" w:hAnsi="仿宋_GB2312" w:eastAsia="仿宋_GB2312"/>
          <w:b w:val="0"/>
          <w:sz w:val="32"/>
        </w:rPr>
        <w:t>其中：基本支出609.53万元，占87.38%；项目支出88.07万元，占12.62%；上缴上级支出0.00万元，占0.00%；经营支出0.00万元，占0.00%；对附属单位补助支出0.00万元，占0.00%。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2024年度财政拨款收入总计499.50万元，</w:t>
      </w:r>
      <w:r>
        <w:rPr>
          <w:rFonts w:ascii="仿宋_GB2312" w:hAnsi="仿宋_GB2312" w:eastAsia="仿宋_GB2312"/>
          <w:b w:val="0"/>
          <w:sz w:val="32"/>
        </w:rPr>
        <w:t>其中：年初财政拨款结转和结余0.00万元，本年财政拨款收入499.50万元。</w:t>
      </w:r>
      <w:r>
        <w:rPr>
          <w:rFonts w:ascii="仿宋_GB2312" w:hAnsi="仿宋_GB2312" w:eastAsia="仿宋_GB2312"/>
          <w:b/>
          <w:sz w:val="32"/>
        </w:rPr>
        <w:t>财政拨款支出总计499.50万元，</w:t>
      </w:r>
      <w:r>
        <w:rPr>
          <w:rFonts w:ascii="仿宋_GB2312" w:hAnsi="仿宋_GB2312" w:eastAsia="仿宋_GB2312"/>
          <w:b w:val="0"/>
          <w:sz w:val="32"/>
        </w:rPr>
        <w:t>其中：年末财政拨款结转和结余0.00万元，本年财政拨款支出499.50万元。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减少9.88万元，下降1.94%，主要原因是：本年减少乡级基药奖补项目资金、全民体检县级配套项目资金。</w:t>
      </w:r>
      <w:r>
        <w:rPr>
          <w:rFonts w:ascii="仿宋_GB2312" w:hAnsi="仿宋_GB2312" w:eastAsia="仿宋_GB2312"/>
          <w:b/>
          <w:sz w:val="32"/>
        </w:rPr>
        <w:t>与年初预算相比，</w:t>
      </w:r>
      <w:r>
        <w:rPr>
          <w:rFonts w:ascii="仿宋_GB2312" w:hAnsi="仿宋_GB2312" w:eastAsia="仿宋_GB2312"/>
          <w:b w:val="0"/>
          <w:sz w:val="32"/>
        </w:rPr>
        <w:t>年初预算数470.53万元，决算数499.50万元，预决算差异率6.16%，主要原因是：年中追加自治区第二批基本公共卫生服务资金及年中追加人员工资、社保、公积金基数调增部分资金，导致预决算存在差异。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2024年度一般公共预算财政拨款支出498.54万元，</w:t>
      </w:r>
      <w:r>
        <w:rPr>
          <w:rFonts w:ascii="仿宋_GB2312" w:hAnsi="仿宋_GB2312" w:eastAsia="仿宋_GB2312"/>
          <w:b w:val="0"/>
          <w:sz w:val="32"/>
        </w:rPr>
        <w:t>占本年支出合计的71.47%。</w:t>
      </w:r>
      <w:r>
        <w:rPr>
          <w:rFonts w:ascii="仿宋_GB2312" w:hAnsi="仿宋_GB2312" w:eastAsia="仿宋_GB2312"/>
          <w:b/>
          <w:sz w:val="32"/>
        </w:rPr>
        <w:t>与上年相比，</w:t>
      </w:r>
      <w:r>
        <w:rPr>
          <w:rFonts w:ascii="仿宋_GB2312" w:hAnsi="仿宋_GB2312" w:eastAsia="仿宋_GB2312"/>
          <w:b w:val="0"/>
          <w:sz w:val="32"/>
        </w:rPr>
        <w:t>减少10.84万元，下降2.13%，主要原因是：本年减少乡级基药奖补项目资金、全民体检县级配套项目资金。</w:t>
      </w:r>
      <w:r>
        <w:rPr>
          <w:rFonts w:ascii="仿宋_GB2312" w:hAnsi="仿宋_GB2312" w:eastAsia="仿宋_GB2312"/>
          <w:b/>
          <w:sz w:val="32"/>
        </w:rPr>
        <w:t>与年初预算相比,</w:t>
      </w:r>
      <w:r>
        <w:rPr>
          <w:rFonts w:ascii="仿宋_GB2312" w:hAnsi="仿宋_GB2312" w:eastAsia="仿宋_GB2312"/>
          <w:b w:val="0"/>
          <w:sz w:val="32"/>
        </w:rPr>
        <w:t>年初预算数470.53万元，决算数498.54万元，预决算差异率5.95%，主要原因是：年中追加自治区第二批基本公共卫生服务资金及年中追加人员工资、社保、公积金基数调增部分资金，导致预决算存在差异。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1.社会保障和就业支出(类)42.56万元,占8.54%。</w:t>
      </w:r>
    </w:p>
    <w:p>
      <w:pPr>
        <w:spacing w:line="580" w:lineRule="exact"/>
        <w:ind w:firstLine="640"/>
        <w:jc w:val="both"/>
      </w:pPr>
      <w:r>
        <w:rPr>
          <w:rFonts w:ascii="仿宋_GB2312" w:hAnsi="仿宋_GB2312" w:eastAsia="仿宋_GB2312"/>
          <w:b w:val="0"/>
          <w:sz w:val="32"/>
        </w:rPr>
        <w:t>2.卫生健康支出(类)423.83万元,占85.01%。</w:t>
      </w:r>
    </w:p>
    <w:p>
      <w:pPr>
        <w:spacing w:line="580" w:lineRule="exact"/>
        <w:ind w:firstLine="640"/>
        <w:jc w:val="both"/>
      </w:pPr>
      <w:r>
        <w:rPr>
          <w:rFonts w:ascii="仿宋_GB2312" w:hAnsi="仿宋_GB2312" w:eastAsia="仿宋_GB2312"/>
          <w:b w:val="0"/>
          <w:sz w:val="32"/>
        </w:rPr>
        <w:t>3.住房保障支出(类)32.16万元,占6.45%。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1.社会保障和就业支出(类)行政事业单位养老支出(款)事业单位离退休(项):支出决算数为3.01万元，比上年决算增加0.57万元，增长23.36%,主要原因是：本年增加退休人员基础绩效奖，退休费支出增加。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39.56万元，比上年决算增加2.79万元，增长7.59%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3.社会保障和就业支出(类)抚恤(款)死亡抚恤(项):支出决算数为0.00万元，比上年决算减少13.54万元，下降100.00%,主要原因是：本年无新增死亡人员，死亡抚恤支出较上年减少。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4.卫生健康支出(类)基层医疗卫生机构(款)乡镇卫生院(项):支出决算数为316.62万元，比上年决算增加3.13万元，增长1.00%,主要原因是：在职人员工资调增，相关人员经费增加。</w:t>
      </w:r>
    </w:p>
    <w:p>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5.卫生健康支出(类)基层医疗卫生机构(款)其他基层医疗卫生机构支出(项):支出决算数为8.70万元，比上年决算减少3.44万元，下降28.34%,主要原因是：本年减少乡级基药奖补项目资金。</w:t>
      </w:r>
    </w:p>
    <w:p>
      <w:pPr>
        <w:spacing w:line="580" w:lineRule="exact"/>
        <w:ind w:firstLine="640"/>
        <w:jc w:val="both"/>
      </w:pPr>
      <w:r>
        <w:rPr>
          <w:rFonts w:ascii="仿宋_GB2312" w:hAnsi="仿宋_GB2312" w:eastAsia="仿宋_GB2312"/>
          <w:b w:val="0"/>
          <w:sz w:val="32"/>
        </w:rPr>
        <w:t>6.卫生健康支出(类)公共卫生(款)基本公共卫生服务(项):支出决算数为57.23万元，比上年决算增加9.70万元，增长20.41%,主要原因是：本年增加自治区基本公共卫生补助项目资金。</w:t>
      </w:r>
    </w:p>
    <w:p>
      <w:pPr>
        <w:spacing w:line="580" w:lineRule="exact"/>
        <w:ind w:firstLine="640"/>
        <w:jc w:val="both"/>
      </w:pPr>
      <w:r>
        <w:rPr>
          <w:rFonts w:ascii="仿宋_GB2312" w:hAnsi="仿宋_GB2312" w:eastAsia="仿宋_GB2312"/>
          <w:b w:val="0"/>
          <w:sz w:val="32"/>
        </w:rPr>
        <w:t>7.卫生健康支出(类)公共卫生(款)重大公共卫生服务(项):支出决算数为0.03万元，比上年决算减少0.05万元，下降62.50%,主要原因是：本年减少重大公共卫生项目严重精神病障碍补助项目资金。</w:t>
      </w:r>
    </w:p>
    <w:p>
      <w:pPr>
        <w:spacing w:line="580" w:lineRule="exact"/>
        <w:ind w:firstLine="640"/>
        <w:jc w:val="both"/>
      </w:pPr>
      <w:r>
        <w:rPr>
          <w:rFonts w:ascii="仿宋_GB2312" w:hAnsi="仿宋_GB2312" w:eastAsia="仿宋_GB2312"/>
          <w:b w:val="0"/>
          <w:sz w:val="32"/>
        </w:rPr>
        <w:t>8.卫生健康支出(类)公共卫生(款)其他公共卫生支出(项):支出决算数为21.16万元，比上年决算减少15.23万元，下降41.85%,主要原因是：本年减少全民体检县级配套项目资金。</w:t>
      </w:r>
    </w:p>
    <w:p>
      <w:pPr>
        <w:spacing w:line="580" w:lineRule="exact"/>
        <w:ind w:firstLine="640"/>
        <w:jc w:val="both"/>
      </w:pPr>
      <w:r>
        <w:rPr>
          <w:rFonts w:ascii="仿宋_GB2312" w:hAnsi="仿宋_GB2312" w:eastAsia="仿宋_GB2312"/>
          <w:b w:val="0"/>
          <w:sz w:val="32"/>
        </w:rPr>
        <w:t>9.卫生健康支出(类)计划生育事务(款)计划生育服务(项):支出决算数为0.00万元，比上年决算减少0.26万元，下降100.00%,主要原因是：本年减少JHSY服务奖补资金。</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10.卫生健康支出(类)行政事业单位医疗(款)事业单位医疗(项):支出决算数为20.09万元，比上年决算增加3.61万元，增长21.91%,主要原因是：本年在职人员工资基数调增，医疗缴费基数上涨，相应支出增加。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11.住房保障支出(类)住房改革支出(款)住房公积金(项):支出决算数为32.16万元，比上年决算增加1.90万元，增长6.28%,主要原因是：本年在职人员工资基数调增，公积金缴费基数上涨，相应支出增加。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2024年度一般公共预算财政拨款基本支出411.43万元，其中：</w:t>
      </w:r>
      <w:r>
        <w:rPr>
          <w:rFonts w:ascii="仿宋_GB2312" w:hAnsi="仿宋_GB2312" w:eastAsia="仿宋_GB2312"/>
          <w:b/>
          <w:sz w:val="32"/>
        </w:rPr>
        <w:t>人员经费411.43万元，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2024年度政府性基金预算财政拨款收入总计0.95万元，</w:t>
      </w:r>
      <w:r>
        <w:rPr>
          <w:rFonts w:ascii="仿宋_GB2312" w:hAnsi="仿宋_GB2312" w:eastAsia="仿宋_GB2312"/>
          <w:b w:val="0"/>
          <w:sz w:val="32"/>
        </w:rPr>
        <w:t>其中：年初结转和结余0.00万元，本年收入0.95万元。</w:t>
      </w:r>
      <w:r>
        <w:rPr>
          <w:rFonts w:ascii="仿宋_GB2312" w:hAnsi="仿宋_GB2312" w:eastAsia="仿宋_GB2312"/>
          <w:b/>
          <w:sz w:val="32"/>
        </w:rPr>
        <w:t>政府性基金预算财政拨款支出总计0.95万元，</w:t>
      </w:r>
      <w:r>
        <w:rPr>
          <w:rFonts w:ascii="仿宋_GB2312" w:hAnsi="仿宋_GB2312" w:eastAsia="仿宋_GB2312"/>
          <w:b w:val="0"/>
          <w:sz w:val="32"/>
        </w:rPr>
        <w:t>其中：年末结转和结余0.00万元，本年支出0.95万元。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增加0.95万元，增长100.00%，主要原因是：本年增加政府性基金80岁以上老年人免费体检项目资金。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年初预算数0.00万元，决算数0.95万元，预决算差异率100.00%，主要原因是：年中追加政府性基金80岁以上老年人免费体检项目，导致预决算存在差异。</w:t>
      </w:r>
    </w:p>
    <w:p>
      <w:pPr>
        <w:spacing w:line="580" w:lineRule="exact"/>
        <w:ind w:firstLine="640"/>
        <w:jc w:val="both"/>
      </w:pPr>
      <w:r>
        <w:rPr>
          <w:rFonts w:ascii="仿宋_GB2312" w:hAnsi="仿宋_GB2312" w:eastAsia="仿宋_GB2312"/>
          <w:b w:val="0"/>
          <w:sz w:val="32"/>
        </w:rPr>
        <w:t>政府性基金预算财政拨款支出0.95万元。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1.其他支出(类)彩票公益金安排的支出(款)用于社会福利的彩票公益金支出(项):支出决算数为0.95万元，比上年决算增加0.95万元，增长100.00%,主要原因是：本年增加政府性基金80岁以上老年人免费体检项目资金。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事业收入-医疗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2024年度尼勒克县苏布台乡卫生院（事业单位）公用经费支出0.00万元，比上年减少2.84万元，下降100.00%，主要原因是：严控经费支出，厉行节约，减少经费支出。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2024年度政府采购支出总额0.10万元，其中：政府采购货物支出0.10万元、政府采购工程支出0.00万元、政府采购服务支出0.00万元。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授予中小企业合同金额0.01万元，占政府采购支出总额的10.00%，其中：授予小微企业合同金额0.01万元，占政府采购支出总额的10.00%。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1,114.00平方米，价值108.98万元。车辆2辆，价值30.23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697.60万元，实际执行总额697.60万元；预算绩效评价项目1个，全年预算数198.10万元，全年执行数198.10万元。预算绩效管理取得的成效：2024年度部门整体支出绩效自评综合得分97.50分，评价结果为“优”，2024年部门履职效果良好，主要体现在：一是基本公共卫生服务补助项目完成建立居民健康建档人数15889人，基本医疗公共卫生服务14项，开展居民健康教育12次，居民健康档案规范化电子建档率90%，家庭医生签约服务覆盖率90%。基本公共卫生补助标准73元/人，居民身体健康水平有效提高，得到了群众的一致好评。二是全民体检项目完成全民健康体检8046人，全民健康体检督导次数1次，全民体检完成率90%，居民健康档案规范化电子建档率90%，全民体检补助资金标准8元/人，居民身体健康水平有效提高，得到了群众的一致好评。三是要完完成乡镇卫生院基药补助5个，村卫生室基药补助5个，村卫生室国家基本药物制度覆盖率100%，村卫生室实施国家基本药物制度基本药物品种120种，基药补助资金支付及时率98%，基本药物零差率销售率100%，有效降低患者的医疗费用，得到了群众的一致好评。发现的问题及原因：（一）医疗资源分配不均，由于地理位置、经济条件等原因，卫生院的医疗资源分配存在不均现象，部分偏远地区或低收入群体的医疗保障力度不足。（二）人才流失问题严重，由于待遇、发展空间等原因，卫生院的卫生技术人员流失现象较为严重，影响了医疗服务的稳定性和连续性。（三）乡镇卫生院患者满意度较低，由于卫生院医护人员专业水平有限，医疗设备陈旧落后，医患沟通不充分等原因，导致患者对卫生院的满意度评价较低。下一步改进措施：1.优化医疗资源分配：根据当地居民的实际需求和经济条件，优化医疗资源的分配，加大对偏远地区或低收入群体的医疗保障力度。2.提高人才待遇和发展空间：提高卫生技术人员的薪酬待遇和职业发展空间，吸引和留住优秀人才，稳定医疗服务队伍。3.通过提高人才待遇吸引优秀卫生技术人员，更新医疗设备，定期开展对医护人员的培训，积极征求患者意见等方式，改善医疗服务水平，提高患者满意度。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648.26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697.60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697.60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74.57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83.05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83.05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403.69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416.45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416.45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198.10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198.10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深入贯彻落实科学发展观，以深化医改为主线，以提高辖区人民健康水平为目标，扎实做好卫生应急、预防保健工作，狠抓医疗质量，继续推进新生儿“两病”筛查工作，完善孕产妇危重症抢救绿色通道，加强行风建设，以患者为中心，争创一流文明优质服务；坚持深化改革，内强素质，以群众放心满意为标准。努力提高医疗保健水平，推进辖区卫生事业改革发展。院长负责全面工作，下设基本公共卫生服务办公室，各科由专兼职人员负责，负责的具体工作任务。各科在院长的领导下，认真贯彻落实好政府和卫健委下达的各项工作任务和方针政策。同时，在原有的管理制度上进行完善，组织实施好本辖区面向农村的九项公共卫生服务内容，整理相关资料及时归档，接受上级部门的考核。</w:t>
              <w:br/>
              <w:br/>
              <w:t>我院积极宣传公共卫生服务项目，服务人口总数为6663人，重点对我乡0-3岁儿童，65岁以上老人，孕产妇及慢性病患者建立健康档案。</w:t>
              <w:br/>
              <w:br/>
              <w:t>基本公共卫生服务项目14项；</w:t>
              <w:br/>
              <w:br/>
              <w:t>全民健康免费体检服务人口总数（15岁以上65岁以下）为3500人，建立健康档案。主要措施是：加强以院长为组长的药品治理领导小组力量，严格执行毒、剧、麻、精神药品有关管理制度。始终坚持主渠道购药和药品统购制度。及时把握药品质量价格信息和临床用药需求信息，保证临床用药。严禁假冒、伪劣药品入库，杜绝药品过期、失效、霉烂、变质事件发生。</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辖区居民基本公共卫生服务补助人数达到6663人，全民健康体检收益人数达到3500人，保障标准化卫生室基药补助数达到4个，受益群众满意度达到100%。加强行风建设，以患者为中心，争创一流文明优质服务，以深化医改为主线，以提高辖区人民健康水平为目标，扎实做好卫生应急、预防保健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辖区居民基本公共卫生服务补助人数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&gt;=6663人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6663人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全民健康体检收益人数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&gt;=3500人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保障标准化卫生室基药补助数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满意度调查问卷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目标1：药品采购种类为230种，保障全乡基本医疗服务质量和水平。目标2：保障业务用车2辆，各项业务工作顺利进行。目标3：聘用人员20人，保障单位门诊及住院业务的基本运转。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截至2024年12月底，本项目已完成药品采购种类达到243种，业务用车数量达到2辆，临聘人数达到20人，项目实际支出198.1万元，通过项目的实施，保障全乡医疗服务质量。</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243种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指标3：临聘人数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&gt;=11.84万元/月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11.84万元/月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指标3：聘用人员工资月平均成本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&lt;=0.2万元/人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指标1：保障全乡医疗服务质量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