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尼勒克县统计局2024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1、组织领导和统一协调全县统计工作，确保统计数据真实、准确、及时；依照国家和自治区的法律法规、政策，拟定尼勒克县统计工作规划和统计调查计划，制定部门规范性文件，并监督检查执行情况。</w:t>
      </w:r>
    </w:p>
    <w:p>
      <w:pPr>
        <w:spacing w:line="580" w:lineRule="exact"/>
        <w:ind w:firstLine="640"/>
        <w:jc w:val="both"/>
      </w:pPr>
      <w:r>
        <w:rPr>
          <w:rFonts w:ascii="仿宋_GB2312" w:hAnsi="仿宋_GB2312" w:eastAsia="仿宋_GB2312"/>
          <w:sz w:val="32"/>
        </w:rPr>
        <w:t>2、贯彻执行国家、自治区、自治州国民经济核算体系，组织实施国民经济核算制度和投入产出调查，核算全县生产总值，汇编提供国民经济核算资料。</w:t>
      </w:r>
    </w:p>
    <w:p>
      <w:pPr>
        <w:spacing w:line="580" w:lineRule="exact"/>
        <w:ind w:firstLine="640"/>
        <w:jc w:val="both"/>
      </w:pPr>
      <w:r>
        <w:rPr>
          <w:rFonts w:ascii="仿宋_GB2312" w:hAnsi="仿宋_GB2312" w:eastAsia="仿宋_GB2312"/>
          <w:sz w:val="32"/>
        </w:rPr>
        <w:t>3、按照国家、自治区、自治州、县人民政府要求，在县人民政府的统一领导下，会同有关部门拟订重大国情国力普查计划、方案；组织实施全县人口、经济、农业等普查和重大国情国力专项调查；汇总、整理和提供有关国情国力、县情县力方面的统计数据。</w:t>
      </w:r>
    </w:p>
    <w:p>
      <w:pPr>
        <w:spacing w:line="580" w:lineRule="exact"/>
        <w:ind w:firstLine="640"/>
        <w:jc w:val="both"/>
      </w:pPr>
      <w:r>
        <w:rPr>
          <w:rFonts w:ascii="仿宋_GB2312" w:hAnsi="仿宋_GB2312" w:eastAsia="仿宋_GB2312"/>
          <w:sz w:val="32"/>
        </w:rPr>
        <w:t>4、组织实施农林牧渔业、工业、建筑业、批发和零售业、住宿和餐饮业、房地产业、租赁和商贸服务业、居民服务和其他服务业、文化、体育和娱乐业以及装卸搬运和其他运输服务业、仓储业、计算机服务业、软件业、科技交流和推广服务业、社会福利业、能源、投资、收入、农村住户、科技、人口、劳动力、社会发展基本情况、环境基本状况等统计调查，收集、汇总、整理和提供有关调查的统计数据；综合整理和提供地质勘查、旅游、交通运输、邮政、教育、卫生、社会保障、资源环境、城乡建设、公用事业、对外经济等全县性基本统计数据。</w:t>
      </w:r>
    </w:p>
    <w:p>
      <w:pPr>
        <w:spacing w:line="580" w:lineRule="exact"/>
        <w:ind w:firstLine="640"/>
        <w:jc w:val="both"/>
      </w:pPr>
      <w:r>
        <w:rPr>
          <w:rFonts w:ascii="仿宋_GB2312" w:hAnsi="仿宋_GB2312" w:eastAsia="仿宋_GB2312"/>
          <w:sz w:val="32"/>
        </w:rPr>
        <w:t>5、组织各乡（镇）场、县直各部门的经济、社会和科技统计调查，统一核定、管理、公布全县基本统计资料，定期发布全县国民经济和社会发展情况的统计信息，组织建立服务业统计信息管理、共享和发布制度。</w:t>
      </w:r>
    </w:p>
    <w:p>
      <w:pPr>
        <w:spacing w:line="580" w:lineRule="exact"/>
        <w:ind w:firstLine="640"/>
        <w:jc w:val="both"/>
      </w:pPr>
      <w:r>
        <w:rPr>
          <w:rFonts w:ascii="仿宋_GB2312" w:hAnsi="仿宋_GB2312" w:eastAsia="仿宋_GB2312"/>
          <w:sz w:val="32"/>
        </w:rPr>
        <w:t>6、对国民经济、社会发展、科技进步和资源环境等情况进行统计调查、统计分析和统计监督，向县委、县人民政府及有关部门提供统计信息和咨询建议。</w:t>
      </w:r>
    </w:p>
    <w:p>
      <w:pPr>
        <w:spacing w:line="580" w:lineRule="exact"/>
        <w:ind w:firstLine="640"/>
        <w:jc w:val="both"/>
      </w:pPr>
      <w:r>
        <w:rPr>
          <w:rFonts w:ascii="仿宋_GB2312" w:hAnsi="仿宋_GB2312" w:eastAsia="仿宋_GB2312"/>
          <w:sz w:val="32"/>
        </w:rPr>
        <w:t>7、负责全县统计专业队伍建设，会同有关部门组织管理全县统计专业技术资格考试、评审、统计教育和培训，负责从业资格认定工作；建立并组织实施统计工作责任制。</w:t>
      </w:r>
    </w:p>
    <w:p>
      <w:pPr>
        <w:spacing w:line="580" w:lineRule="exact"/>
        <w:ind w:firstLine="640"/>
        <w:jc w:val="both"/>
      </w:pPr>
      <w:r>
        <w:rPr>
          <w:rFonts w:ascii="仿宋_GB2312" w:hAnsi="仿宋_GB2312" w:eastAsia="仿宋_GB2312"/>
          <w:sz w:val="32"/>
        </w:rPr>
        <w:t>8、组织指导全县统计信息自动化建设，建立健全和管理全县统计信息自动化系统；组织协调和统一管理全县统计数据网络，指导各乡（镇）场、行政、企（事）业单位统计信息化系统建设。</w:t>
      </w:r>
    </w:p>
    <w:p>
      <w:pPr>
        <w:spacing w:line="580" w:lineRule="exact"/>
        <w:ind w:firstLine="640"/>
        <w:jc w:val="both"/>
      </w:pPr>
      <w:r>
        <w:rPr>
          <w:rFonts w:ascii="仿宋_GB2312" w:hAnsi="仿宋_GB2312" w:eastAsia="仿宋_GB2312"/>
          <w:sz w:val="32"/>
        </w:rPr>
        <w:t>9、收集、整理各乡（镇）场统计资料，开展对比分析研究，指导基层统计站规范化建设，组织实施乡（镇）场、各部门统计资料交换合作项目。</w:t>
      </w:r>
    </w:p>
    <w:p>
      <w:pPr>
        <w:spacing w:line="580" w:lineRule="exact"/>
        <w:ind w:firstLine="640"/>
        <w:jc w:val="both"/>
      </w:pPr>
      <w:r>
        <w:rPr>
          <w:rFonts w:ascii="仿宋_GB2312" w:hAnsi="仿宋_GB2312" w:eastAsia="仿宋_GB2312"/>
          <w:sz w:val="32"/>
        </w:rPr>
        <w:t>10、对乡（镇）场统计人员的编制、经费、业务工作直接管理。</w:t>
      </w:r>
    </w:p>
    <w:p>
      <w:pPr>
        <w:spacing w:line="580" w:lineRule="exact"/>
        <w:ind w:firstLine="640"/>
        <w:jc w:val="both"/>
      </w:pPr>
      <w:r>
        <w:rPr>
          <w:rFonts w:ascii="仿宋_GB2312" w:hAnsi="仿宋_GB2312" w:eastAsia="仿宋_GB2312"/>
          <w:sz w:val="32"/>
        </w:rPr>
        <w:t>11、承办县人民政府和自治州统计局交办的其他事项。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尼勒克县统计局2024年度，实有人数18人，其中：在职人员11人，增加1人；离休人员0人，增加0人；退休人员7人,增加0人。</w:t>
      </w:r>
    </w:p>
    <w:p>
      <w:pPr>
        <w:spacing w:line="580" w:lineRule="exact"/>
        <w:ind w:firstLine="640"/>
        <w:jc w:val="both"/>
      </w:pPr>
      <w:r>
        <w:rPr>
          <w:rFonts w:ascii="仿宋_GB2312" w:hAnsi="仿宋_GB2312" w:eastAsia="仿宋_GB2312"/>
          <w:sz w:val="32"/>
        </w:rPr>
        <w:t>尼勒克县统计局无下属预算单位，下设2个科室，分别是：办公室、财务室。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2024年度收入总计229.09万元，</w:t>
      </w:r>
      <w:r>
        <w:rPr>
          <w:rFonts w:ascii="仿宋_GB2312" w:hAnsi="仿宋_GB2312" w:eastAsia="仿宋_GB2312"/>
          <w:b w:val="0"/>
          <w:sz w:val="32"/>
        </w:rPr>
        <w:t>其中：本年收入合计222.35万元，使用非财政拨款结余（含专用结余）0.00万元，年初结转和结余6.74万元。</w:t>
      </w:r>
    </w:p>
    <w:p>
      <w:pPr>
        <w:spacing w:line="580" w:lineRule="exact"/>
        <w:ind w:firstLine="640"/>
        <w:jc w:val="both"/>
      </w:pPr>
      <w:r>
        <w:rPr>
          <w:rFonts w:ascii="仿宋_GB2312" w:hAnsi="仿宋_GB2312" w:eastAsia="仿宋_GB2312"/>
          <w:b/>
          <w:sz w:val="32"/>
        </w:rPr>
        <w:t>2024年度支出总计229.09万元，</w:t>
      </w:r>
      <w:r>
        <w:rPr>
          <w:rFonts w:ascii="仿宋_GB2312" w:hAnsi="仿宋_GB2312" w:eastAsia="仿宋_GB2312"/>
          <w:b w:val="0"/>
          <w:sz w:val="32"/>
        </w:rPr>
        <w:t>其中：本年支出合计221.38万元，结余分配0.00万元，年末结转和结余7.71万元。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增加11.87万元，增长5.46%，主要原因是：本年在职人员增加，相关人员经费增加，统计调查经费项目资金较上年增加。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本年收入222.35万元，</w:t>
      </w:r>
      <w:r>
        <w:rPr>
          <w:rFonts w:ascii="仿宋_GB2312" w:hAnsi="仿宋_GB2312" w:eastAsia="仿宋_GB2312"/>
          <w:b w:val="0"/>
          <w:sz w:val="32"/>
        </w:rPr>
        <w:t>其中：财政拨款收入199.65万元，占89.79%；上级补助收入0.00万元，占0.00%；事业收入0.00万元，占0.00%；经营收入0.00万元，占0.00%；附属单位上缴收入0.00万元，占0.00%；其他收入22.70万元，占10.21%。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本年支出221.38万元，</w:t>
      </w:r>
      <w:r>
        <w:rPr>
          <w:rFonts w:ascii="仿宋_GB2312" w:hAnsi="仿宋_GB2312" w:eastAsia="仿宋_GB2312"/>
          <w:b w:val="0"/>
          <w:sz w:val="32"/>
        </w:rPr>
        <w:t>其中：基本支出221.38万元，占100.00%；项目支出0.00万元，占0.00%；上缴上级支出0.00万元，占0.00%；经营支出0.00万元，占0.00%；对附属单位补助支出0.00万元，占0.00%。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2024年度财政拨款收入总计199.65万元，</w:t>
      </w:r>
      <w:r>
        <w:rPr>
          <w:rFonts w:ascii="仿宋_GB2312" w:hAnsi="仿宋_GB2312" w:eastAsia="仿宋_GB2312"/>
          <w:b w:val="0"/>
          <w:sz w:val="32"/>
        </w:rPr>
        <w:t>其中：年初财政拨款结转和结余0.00万元，本年财政拨款收入199.65万元。</w:t>
      </w:r>
      <w:r>
        <w:rPr>
          <w:rFonts w:ascii="仿宋_GB2312" w:hAnsi="仿宋_GB2312" w:eastAsia="仿宋_GB2312"/>
          <w:b/>
          <w:sz w:val="32"/>
        </w:rPr>
        <w:t>财政拨款支出总计199.65万元，</w:t>
      </w:r>
      <w:r>
        <w:rPr>
          <w:rFonts w:ascii="仿宋_GB2312" w:hAnsi="仿宋_GB2312" w:eastAsia="仿宋_GB2312"/>
          <w:b w:val="0"/>
          <w:sz w:val="32"/>
        </w:rPr>
        <w:t>其中：年末财政拨款结转和结余0.00万元，本年财政拨款支出199.65万元。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减少0.88万元，下降0.44%，主要原因是：本年专项普查活动项目资金较上年减少。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年初预算数166.13万元，决算数199.65万元，预决算差异率20.18%，主要原因是：本年在职人员增加，年中追加人员经费及人员工资、社保、公积金基数调增部分资金，导致预决算存在差异。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2024年度一般公共预算财政拨款支出199.65万元，</w:t>
      </w:r>
      <w:r>
        <w:rPr>
          <w:rFonts w:ascii="仿宋_GB2312" w:hAnsi="仿宋_GB2312" w:eastAsia="仿宋_GB2312"/>
          <w:b w:val="0"/>
          <w:sz w:val="32"/>
        </w:rPr>
        <w:t>占本年支出合计的90.18%。</w:t>
      </w:r>
      <w:r>
        <w:rPr>
          <w:rFonts w:ascii="仿宋_GB2312" w:hAnsi="仿宋_GB2312" w:eastAsia="仿宋_GB2312"/>
          <w:b/>
          <w:sz w:val="32"/>
        </w:rPr>
        <w:t>与上年相比，</w:t>
      </w:r>
      <w:r>
        <w:rPr>
          <w:rFonts w:ascii="仿宋_GB2312" w:hAnsi="仿宋_GB2312" w:eastAsia="仿宋_GB2312"/>
          <w:b w:val="0"/>
          <w:sz w:val="32"/>
        </w:rPr>
        <w:t>减少0.88万元，下降0.44%，主要原因是：本年专项普查活动项目资金较上年减少。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年初预算数166.13万元，决算数199.65万元，预决算差异率20.18%，主要原因是：本年在职人员增加，年中追加人员经费及人员工资、社保、公积金基数调增部分资金，导致预决算存在差异。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1.一般公共服务支出(类)155.29万元,占77.78%。</w:t>
      </w:r>
    </w:p>
    <w:p>
      <w:pPr>
        <w:spacing w:line="580" w:lineRule="exact"/>
        <w:ind w:firstLine="640"/>
        <w:jc w:val="both"/>
      </w:pPr>
      <w:r>
        <w:rPr>
          <w:rFonts w:ascii="仿宋_GB2312" w:hAnsi="仿宋_GB2312" w:eastAsia="仿宋_GB2312"/>
          <w:b w:val="0"/>
          <w:sz w:val="32"/>
        </w:rPr>
        <w:t>2.社会保障和就业支出(类)22.34万元,占11.19%。</w:t>
      </w:r>
    </w:p>
    <w:p>
      <w:pPr>
        <w:spacing w:line="580" w:lineRule="exact"/>
        <w:ind w:firstLine="640"/>
        <w:jc w:val="both"/>
      </w:pPr>
      <w:r>
        <w:rPr>
          <w:rFonts w:ascii="仿宋_GB2312" w:hAnsi="仿宋_GB2312" w:eastAsia="仿宋_GB2312"/>
          <w:b w:val="0"/>
          <w:sz w:val="32"/>
        </w:rPr>
        <w:t>3.卫生健康支出(类)8.75万元,占4.38%。</w:t>
      </w:r>
    </w:p>
    <w:p>
      <w:pPr>
        <w:spacing w:line="580" w:lineRule="exact"/>
        <w:ind w:firstLine="640"/>
        <w:jc w:val="both"/>
      </w:pPr>
      <w:r>
        <w:rPr>
          <w:rFonts w:ascii="仿宋_GB2312" w:hAnsi="仿宋_GB2312" w:eastAsia="仿宋_GB2312"/>
          <w:b w:val="0"/>
          <w:sz w:val="32"/>
        </w:rPr>
        <w:t>4.住房保障支出(类)13.27万元,占6.65%。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1.一般公共服务支出(类)统计信息事务(款)行政运行(项):支出决算数为124.47万元，比上年决算增加0.02万元，增长0.02%,主要原因是：本年新增在职人员，人员经费增加，导致经费较上年有所增加。</w:t>
      </w:r>
    </w:p>
    <w:p>
      <w:pPr>
        <w:spacing w:line="580" w:lineRule="exact"/>
        <w:ind w:firstLine="640"/>
        <w:jc w:val="both"/>
      </w:pPr>
      <w:r>
        <w:rPr>
          <w:rFonts w:ascii="仿宋_GB2312" w:hAnsi="仿宋_GB2312" w:eastAsia="仿宋_GB2312"/>
          <w:b w:val="0"/>
          <w:sz w:val="32"/>
        </w:rPr>
        <w:t>2.一般公共服务支出(类)统计信息事务(款)专项统计业务(项):支出决算数为0.00万元，比上年决算减少19.42万元，下降100.00%,主要原因是：本年减少了五经普项目专项资金。</w:t>
      </w:r>
    </w:p>
    <w:p>
      <w:pPr>
        <w:spacing w:line="580" w:lineRule="exact"/>
        <w:ind w:firstLine="640"/>
        <w:jc w:val="both"/>
      </w:pPr>
      <w:r>
        <w:rPr>
          <w:rFonts w:ascii="仿宋_GB2312" w:hAnsi="仿宋_GB2312" w:eastAsia="仿宋_GB2312"/>
          <w:b w:val="0"/>
          <w:sz w:val="32"/>
        </w:rPr>
        <w:t>3.一般公共服务支出(类)统计信息事务(款)专项普查活动(项):支出决算数为2.67万元，比上年决算减少3.74万元，下降58.35%,主要原因是：本年专项普查活动项目资金较上年减少。</w:t>
      </w:r>
    </w:p>
    <w:p>
      <w:pPr>
        <w:spacing w:line="580" w:lineRule="exact"/>
        <w:ind w:firstLine="640"/>
        <w:jc w:val="both"/>
      </w:pPr>
      <w:r>
        <w:rPr>
          <w:rFonts w:ascii="仿宋_GB2312" w:hAnsi="仿宋_GB2312" w:eastAsia="仿宋_GB2312"/>
          <w:b w:val="0"/>
          <w:sz w:val="32"/>
        </w:rPr>
        <w:t>4.一般公共服务支出(类)统计信息事务(款)统计抽样调查(项):支出决算数为3.14万元，比上年决算减少6.04万元，下降65.80%,主要原因是：本年减少了统计抽样调查经费支出。</w:t>
      </w:r>
    </w:p>
    <w:p>
      <w:pPr>
        <w:spacing w:line="580" w:lineRule="exact"/>
        <w:ind w:firstLine="640"/>
        <w:jc w:val="both"/>
      </w:pPr>
      <w:r>
        <w:rPr>
          <w:rFonts w:ascii="仿宋_GB2312" w:hAnsi="仿宋_GB2312" w:eastAsia="仿宋_GB2312"/>
          <w:b w:val="0"/>
          <w:sz w:val="32"/>
        </w:rPr>
        <w:t>5.一般公共服务支出(类)统计信息事务(款)其他统计信息事务支出(项):支出决算数为25.02万元，比上年决算增加25.02万元，增长100.00%,主要原因是：本年新增人口抽样调查经费。</w:t>
      </w:r>
    </w:p>
    <w:p>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6.社会保障和就业支出(类)行政事业单位养老支出(款)行政单位离退休(项):支出决算数为5.72万元，比上年决算增加1.57万元，增长37.83%,主要原因是：本年增加退休人员基础绩效奖，退休费支出增加。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16.62万元，比上年决算增加0.74万元，增长4.66%,主要原因是：本年在职人员增加，养老保险缴费较上年增加。</w:t>
      </w:r>
    </w:p>
    <w:p>
      <w:pPr>
        <w:spacing w:line="580" w:lineRule="exact"/>
        <w:ind w:firstLine="640"/>
        <w:jc w:val="both"/>
      </w:pPr>
      <w:r>
        <w:rPr>
          <w:rFonts w:ascii="仿宋_GB2312" w:hAnsi="仿宋_GB2312" w:eastAsia="仿宋_GB2312"/>
          <w:b w:val="0"/>
          <w:sz w:val="32"/>
        </w:rPr>
        <w:t>8.卫生健康支出(类)行政事业单位医疗(款)行政单位医疗(项):支出决算数为7.73万元，比上年决算增加0.76万元，增长10.90%,主要原因是：本年在职人员增加，行政单位医疗支出较上年增加。</w:t>
      </w:r>
    </w:p>
    <w:p>
      <w:pPr>
        <w:spacing w:line="580" w:lineRule="exact"/>
        <w:ind w:firstLine="640"/>
        <w:jc w:val="both"/>
      </w:pPr>
      <w:r>
        <w:rPr>
          <w:rFonts w:ascii="仿宋_GB2312" w:hAnsi="仿宋_GB2312" w:eastAsia="仿宋_GB2312"/>
          <w:b w:val="0"/>
          <w:sz w:val="32"/>
        </w:rPr>
        <w:t>9.卫生健康支出(类)行政事业单位医疗(款)事业单位医疗(项):支出决算数为0.69万元，比上年决算增加0.50万元，增长263.16%,主要原因是：本年在职人员工资基数调增，医疗缴费基数上涨，相应支出增加。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10.卫生健康支出(类)行政事业单位医疗(款)公务员医疗补助(项):支出决算数为0.33万元，比上年决算增加0.05万元，增长17.86%,主要原因是：本年在职人员增加，公务员医疗补助较上年增加。</w:t>
      </w:r>
    </w:p>
    <w:p>
      <w:pPr>
        <w:spacing w:line="580" w:lineRule="exact"/>
        <w:ind w:firstLine="640"/>
        <w:jc w:val="both"/>
      </w:pPr>
      <w:r>
        <w:rPr>
          <w:rFonts w:ascii="仿宋_GB2312" w:hAnsi="仿宋_GB2312" w:eastAsia="仿宋_GB2312"/>
          <w:b w:val="0"/>
          <w:sz w:val="32"/>
        </w:rPr>
        <w:t>11.住房保障支出(类)住房改革支出(款)住房公积金(项):支出决算数为13.27万元，比上年决算减少0.33万元，下降2.43%,主要原因是：本年在职人员调入调出，人员职级不同，缴费基数不同，导致住房公积金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2024年度一般公共预算财政拨款基本支出199.65万元，其中：</w:t>
      </w:r>
      <w:r>
        <w:rPr>
          <w:rFonts w:ascii="仿宋_GB2312" w:hAnsi="仿宋_GB2312" w:eastAsia="仿宋_GB2312"/>
          <w:b/>
          <w:sz w:val="32"/>
        </w:rPr>
        <w:t>人员经费166.08万元，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包括：基本工资、津贴补贴、奖金、机关事业单位基本养老保险缴费、职工基本医疗保险缴费、公务员医疗补助缴费、其他社会保障缴费、住房公积金、退休费。</w:t>
      </w:r>
    </w:p>
    <w:p>
      <w:pPr>
        <w:spacing w:line="580" w:lineRule="exact"/>
        <w:ind w:firstLine="640"/>
        <w:jc w:val="both"/>
      </w:pPr>
      <w:r>
        <w:rPr>
          <w:rFonts w:ascii="仿宋_GB2312" w:hAnsi="仿宋_GB2312" w:eastAsia="仿宋_GB2312"/>
          <w:b/>
          <w:sz w:val="32"/>
        </w:rPr>
        <w:t>公用经费33.57万元，</w:t>
      </w:r>
      <w:r>
        <w:rPr>
          <w:rFonts w:ascii="仿宋_GB2312" w:hAnsi="仿宋_GB2312" w:eastAsia="仿宋_GB2312"/>
          <w:b w:val="0"/>
          <w:sz w:val="32"/>
        </w:rPr>
        <w:t>包括：办公费、印刷费、邮电费、差旅费、劳务费、公务用车运行维护费。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2024年度财政拨款“三公”经费支出1.00万元，</w:t>
      </w:r>
      <w:r>
        <w:rPr>
          <w:rFonts w:ascii="仿宋_GB2312" w:hAnsi="仿宋_GB2312" w:eastAsia="仿宋_GB2312"/>
          <w:b w:val="0"/>
          <w:sz w:val="32"/>
        </w:rPr>
        <w:t>比上年增加0.48万元，增长92.31%，主要原因是：本单位公务用车日渐老化，维修维护成本增加，导致公务用车运行维护费较上年增加。</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公务用车购置及运行维护费支出1.00万元，占100.00%，比上年增加0.53万元，增长112.77%，主要原因是：本单位公务用车日渐老化，维修维护成本增加，导致公务用车运行维护费较上年增加。</w:t>
      </w:r>
      <w:r>
        <w:rPr>
          <w:rFonts w:ascii="仿宋_GB2312" w:hAnsi="仿宋_GB2312" w:eastAsia="仿宋_GB2312"/>
          <w:b w:val="0"/>
          <w:sz w:val="32"/>
        </w:rPr>
        <w:t>公务接待费支出0.00万元，占0.00%，比上年减少0.05万元，下降100.00%，主要原因是：本年未安排公务接待工作，导致公务接待费较上年减少。</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1.00万元，其中：公务用车购置费0.00万元，公务用车运行维护费1.00万元。公务用车运行维护费开支内容包括车辆加油费、维修费、保险费、审车费、过路费等。公务用车购置数0辆，公务用车保有量2辆。国有资产占用情况中固定资产车辆2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1.00万元，决算数1.00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1.00万元，决算数1.00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2024年度尼勒克县统计局（行政单位和参照公务员法管理事业单位）机关运行经费支出33.57万元，比上年增加16.96万元，增长102.11%，主要原因是：本年业务量增加，公用经费增加。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2024年度政府采购支出总额0.33万元，其中：政府采购货物支出0.33万元、政府采购工程支出0.00万元、政府采购服务支出0.00万元。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授予中小企业合同金额0.33万元，占政府采购支出总额的100.00%，其中：授予小微企业合同金额0.33万元，占政府采购支出总额的100.00%。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2辆，价值26.38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221.38万元，实际执行总额221.38万元；预算绩效评价项目3个，全年预算数51.35万元，全年执行数51.35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尼勒克县统计局</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191.13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221.38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221.38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166.13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199.65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199.65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21.73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21.73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定期向县委、人民政府及有关部门提供统计信息和咨询建议，定期向社会公众发布全县国民经济和社会发展情况的统计信息，制作统计公报，组织第五次全国经济普查人员抽调、培训、清查摸底等登记前期准备工作，组织、协调完成GDP相关产业调查，撰写有价值的统计分析报告等基本工作，</w:t>
              <w:tab/>
              <w:tab/>
              <w:tab/>
              <w:tab/>
              <w:t>为县域经济高质量发展提供统计服务及数据保障。</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截至2024年12月底，本单位已完成开展GDP涉及行业调查达到10次，第五次全国经济普查培训班达到2次，各项统计分析报告撰写数量达到12篇。为县域经济高质量发展提供统计服务及数据保障。</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指标1：开展GDP涉及行业调查</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指标2：第五次全国经济普查培训班次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指标3：各项统计分析报告撰写数量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2024年人口变动情况抽样调查</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尼勒克县统计局本级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尼勒克县统计局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在自治区统计局统一安排部署下，组织各级统计机构开展人口抽样调查的宣传工作、调查指导员、调查员的选聘、培训工作、调查登记与复查工作。根据调查结果推算年度主要人口数据，为自治区经济社会高质量发展提供数据参考。</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本项目已完成登记自治区调查点调查户任务440户，组织辅助调查员培训1次，辅助调查员考核通过率100%，辅助调查员培训参与率100%，及时发放“两员”补助抽样调查工作经费1.57万元，通过项目的实施，项目的实施为自治区经济社会高质量发展提供了数据参考。</w:t>
              <w:tab/>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登记自治区调查点调查户任务数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&gt;=440户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440户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组织辅助调查员培训次数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辅助调查员考核通过率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辅助调查员培训参与率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“两员”补助资金发放及时性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2024年12月20日前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ab/>
              <w:t>2024年12月20日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抽样调查工作经费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&lt;=1.57万元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为自治区经济社会高质量发展提供数据参考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较高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尼勒克县统计局本级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尼勒克县统计局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组织第五次全国经济普查人员抽调、培训、清查摸底等登记前期准备工作，组织、协调完成GDP相关产业调查，撰写有价值的统计分析报告等基本工作，为县域经济高质量发展提供统计服务及数据保障。</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开展GDP涉及行业调查完成10次，撰写各项统计分析报告达到12篇，举办统计工作培训班达到2次，及时支付了住户调查辅调员人均补助，各项统计工作任务完成率100%，通过该项目的实施优化了产业结构。</w:t>
              <w:tab/>
              <w:tab/>
              <w:tab/>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指标1：开展GDP涉及行业调查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指标2：各项统计分析报告撰写数量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&gt;=12篇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指标3：举办统计工作培训班次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指标1：各项统计工作任务完成率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指标1：住户调查辅调员人均补助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&lt;=0.6万元/年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0.6万元/年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指标1：优化产业结构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有效优化</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第五次全国经济普查</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尼勒克县统计局本级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尼勒克县统计局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24.78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24.78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24.78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24.78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24.78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24.78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主要目标是开展普查登记、数据审核验收，开展数据事后质量抽查和评估普查数据质量。</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普查员及普查指导员人身意外险购买240人，普查员及普查指导员数量达到240人，普查员及普查指导员工作量为6个月，及时支付了普查员及普查指导员补助经费24.78万元，普查员及普查指导员普查数据登记完成率达100%，通过该项目的实施，普查数据提高了政府统计公信力。</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指标1：普查员及普查指导员人身意外险购买人数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&gt;=240人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指标2：普查员及普查指导员数量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&gt;=240人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指标1：普查员及普查指导员工作量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&gt;=6个月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6个月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指标2：普查员及普查指导员普查数据登记完成率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指标1：普查员及普查指导员补助发放及时率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指标1：普查员及普查指导员补助经费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&lt;=24.78万元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24.78万元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指标1：普查数据提高政府统计公信力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无其他说明事项。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