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尼勒克县科克浩特浩尔蒙古民族乡财政所本级2024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（1）执行本级人民代表大会的决议和上级国家行政机关的决定和命令，发布决定和命令。</w:t>
      </w:r>
    </w:p>
    <w:p>
      <w:pPr>
        <w:spacing w:line="580" w:lineRule="exact"/>
        <w:ind w:firstLine="640"/>
        <w:jc w:val="both"/>
      </w:pPr>
      <w:r>
        <w:rPr>
          <w:rFonts w:ascii="仿宋_GB2312" w:hAnsi="仿宋_GB2312" w:eastAsia="仿宋_GB2312"/>
          <w:sz w:val="32"/>
        </w:rPr>
        <w:t>（2）执行本行政区域内的经济和社会发展计划、预算，管理本行政区域内的经济、教育、科学、文化、卫生、体育事业和财政、民政、司法行政等行政工作。</w:t>
      </w:r>
    </w:p>
    <w:p>
      <w:pPr>
        <w:spacing w:line="580" w:lineRule="exact"/>
        <w:ind w:firstLine="640"/>
        <w:jc w:val="both"/>
      </w:pPr>
      <w:r>
        <w:rPr>
          <w:rFonts w:ascii="仿宋_GB2312" w:hAnsi="仿宋_GB2312" w:eastAsia="仿宋_GB2312"/>
          <w:sz w:val="32"/>
        </w:rPr>
        <w:t>（3）保护社会主义的全民所有的财产和劳动群众集体所有的财产，保护公民私人所有的合法财产，维护社会秩序，保障公民的人身权利、民主权利和其他权利。</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尼勒克县科克浩特浩尔蒙古民族乡财政所本级2024年度，实有人数127人，其中：在职人员83人，增加0人；离休人员0人，增加0人；退休人员44人,增加0人。</w:t>
      </w:r>
    </w:p>
    <w:p>
      <w:pPr>
        <w:spacing w:line="580" w:lineRule="exact"/>
        <w:ind w:firstLine="640"/>
        <w:jc w:val="both"/>
      </w:pPr>
      <w:r>
        <w:rPr>
          <w:rFonts w:ascii="仿宋_GB2312" w:hAnsi="仿宋_GB2312" w:eastAsia="仿宋_GB2312"/>
          <w:sz w:val="32"/>
        </w:rPr>
        <w:t>尼勒克县科克浩特浩尔蒙古民族乡财政所本级无下属预算单位，下设8个科室，分别是：党委、政府办、国土资源所行政、农经站、文化站、计生办、财政所、国土资源所。</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2024年度收入总计3,068.43万元，</w:t>
      </w:r>
      <w:r>
        <w:rPr>
          <w:rFonts w:ascii="仿宋_GB2312" w:hAnsi="仿宋_GB2312" w:eastAsia="仿宋_GB2312"/>
          <w:b w:val="0"/>
          <w:sz w:val="32"/>
        </w:rPr>
        <w:t>其中：本年收入合计3,068.43万元，使用非财政拨款结余（含专用结余）0.00万元，年初结转和结余0.00万元。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2024年度支出总计3,068.43万元，</w:t>
      </w:r>
      <w:r>
        <w:rPr>
          <w:rFonts w:ascii="仿宋_GB2312" w:hAnsi="仿宋_GB2312" w:eastAsia="仿宋_GB2312"/>
          <w:b w:val="0"/>
          <w:sz w:val="32"/>
        </w:rPr>
        <w:t>其中：本年支出合计3,068.43万元，结余分配0.00万元，年末结转和结余0.00万元。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减少1,739.35万元，下降36.18%，主要原因是：本年减少库热村环境整治提升项目，养殖小区维修改造项目，库热村污水处理项目，沙尔湖松沟应急防洪项目，奇仁托海村饲草料工程项目，相关支出减少。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本年收入3,068.43万元，</w:t>
      </w:r>
      <w:r>
        <w:rPr>
          <w:rFonts w:ascii="仿宋_GB2312" w:hAnsi="仿宋_GB2312" w:eastAsia="仿宋_GB2312"/>
          <w:b w:val="0"/>
          <w:sz w:val="32"/>
        </w:rPr>
        <w:t>其中：财政拨款收入2,950.98万元，占96.17%；上级补助收入0.00万元，占0.00%；事业收入0.00万元，占0.00%；经营收入0.00万元，占0.00%；附属单位上缴收入0.00万元，占0.00%；其他收入117.45万元，占3.83%。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本年支出3,068.43万元，</w:t>
      </w:r>
      <w:r>
        <w:rPr>
          <w:rFonts w:ascii="仿宋_GB2312" w:hAnsi="仿宋_GB2312" w:eastAsia="仿宋_GB2312"/>
          <w:b w:val="0"/>
          <w:sz w:val="32"/>
        </w:rPr>
        <w:t>其中：基本支出2,113.49万元，占68.88%；项目支出954.95万元，占31.12%；上缴上级支出0.00万元，占0.00%；经营支出0.00万元，占0.00%；对附属单位补助支出0.00万元，占0.00%。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2024年度财政拨款收入总计2,950.98万元，</w:t>
      </w:r>
      <w:r>
        <w:rPr>
          <w:rFonts w:ascii="仿宋_GB2312" w:hAnsi="仿宋_GB2312" w:eastAsia="仿宋_GB2312"/>
          <w:b w:val="0"/>
          <w:sz w:val="32"/>
        </w:rPr>
        <w:t>其中：年初财政拨款结转和结余0.00万元，本年财政拨款收入2,950.98万元。</w:t>
      </w:r>
      <w:r>
        <w:rPr>
          <w:rFonts w:ascii="仿宋_GB2312" w:hAnsi="仿宋_GB2312" w:eastAsia="仿宋_GB2312"/>
          <w:b/>
          <w:sz w:val="32"/>
        </w:rPr>
        <w:t>财政拨款支出总计2,950.98万元，</w:t>
      </w:r>
      <w:r>
        <w:rPr>
          <w:rFonts w:ascii="仿宋_GB2312" w:hAnsi="仿宋_GB2312" w:eastAsia="仿宋_GB2312"/>
          <w:b w:val="0"/>
          <w:sz w:val="32"/>
        </w:rPr>
        <w:t>其中：年末财政拨款结转和结余0.00万元，本年财政拨款支出2,950.98万元。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1,856.80万元，下降38.62%，主要原因是：本年减少库热村环境整治提升项目，养殖小区维修改造项目，库热村污水处理项目，库热村人居环境项目，沙尔湖松沟应急防洪项目，奇仁托海村饲草料工程项目，乡村绿化项目，托普村壮大集体经济项目，相关支出减少。</w:t>
      </w:r>
      <w:r>
        <w:rPr>
          <w:rFonts w:ascii="仿宋_GB2312" w:hAnsi="仿宋_GB2312" w:eastAsia="仿宋_GB2312"/>
          <w:b/>
          <w:sz w:val="32"/>
        </w:rPr>
        <w:t>与年初预算相比，</w:t>
      </w:r>
      <w:r>
        <w:rPr>
          <w:rFonts w:ascii="仿宋_GB2312" w:hAnsi="仿宋_GB2312" w:eastAsia="仿宋_GB2312"/>
          <w:b w:val="0"/>
          <w:sz w:val="32"/>
        </w:rPr>
        <w:t>年初预算数2,801.45万元，决算数2,950.98万元，预决算差异率5.34%，主要原因是：年中追加人员工资、社保、公积金基数调增部分资金，导致预决算存在差异。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2024年度一般公共预算财政拨款支出2,950.72万元，</w:t>
      </w:r>
      <w:r>
        <w:rPr>
          <w:rFonts w:ascii="仿宋_GB2312" w:hAnsi="仿宋_GB2312" w:eastAsia="仿宋_GB2312"/>
          <w:b w:val="0"/>
          <w:sz w:val="32"/>
        </w:rPr>
        <w:t>占本年支出合计的96.16%。</w:t>
      </w:r>
      <w:r>
        <w:rPr>
          <w:rFonts w:ascii="仿宋_GB2312" w:hAnsi="仿宋_GB2312" w:eastAsia="仿宋_GB2312"/>
          <w:b/>
          <w:sz w:val="32"/>
        </w:rPr>
        <w:t>与上年相比，</w:t>
      </w:r>
      <w:r>
        <w:rPr>
          <w:rFonts w:ascii="仿宋_GB2312" w:hAnsi="仿宋_GB2312" w:eastAsia="仿宋_GB2312"/>
          <w:b w:val="0"/>
          <w:sz w:val="32"/>
        </w:rPr>
        <w:t>减少1,857.06万元，下降38.63%，主要原因是：本年减少库热村环境整治提升项目，养殖小区维修改造项目，库热村污水处理项目，库热村人居环境项目，沙尔湖松沟应急防洪项目，奇仁托海村饲草料工程项目，乡村绿化项目，托普村壮大集体经济项目，相关支出减少。</w:t>
      </w:r>
      <w:r>
        <w:rPr>
          <w:rFonts w:ascii="仿宋_GB2312" w:hAnsi="仿宋_GB2312" w:eastAsia="仿宋_GB2312"/>
          <w:b/>
          <w:sz w:val="32"/>
        </w:rPr>
        <w:t>与年初预算相比,</w:t>
      </w:r>
      <w:r>
        <w:rPr>
          <w:rFonts w:ascii="仿宋_GB2312" w:hAnsi="仿宋_GB2312" w:eastAsia="仿宋_GB2312"/>
          <w:b w:val="0"/>
          <w:sz w:val="32"/>
        </w:rPr>
        <w:t>年初预算数2,801.19万元，决算数2,950.72万元，预决算差异率5.34%，主要原因是：年中追加人员工资、社保、公积金基数调增部分资金，导致预决算存在差异。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1.一般公共服务支出(类)1,020.06万元,占34.57%。</w:t>
      </w:r>
    </w:p>
    <w:p>
      <w:pPr>
        <w:spacing w:line="580" w:lineRule="exact"/>
        <w:ind w:firstLine="640"/>
        <w:jc w:val="both"/>
      </w:pPr>
      <w:r>
        <w:rPr>
          <w:rFonts w:ascii="仿宋_GB2312" w:hAnsi="仿宋_GB2312" w:eastAsia="仿宋_GB2312"/>
          <w:b w:val="0"/>
          <w:sz w:val="32"/>
        </w:rPr>
        <w:t>2.社会保障和就业支出(类)276.36万元,占9.37%。</w:t>
      </w:r>
    </w:p>
    <w:p>
      <w:pPr>
        <w:spacing w:line="580" w:lineRule="exact"/>
        <w:ind w:firstLine="640"/>
        <w:jc w:val="both"/>
      </w:pPr>
      <w:r>
        <w:rPr>
          <w:rFonts w:ascii="仿宋_GB2312" w:hAnsi="仿宋_GB2312" w:eastAsia="仿宋_GB2312"/>
          <w:b w:val="0"/>
          <w:sz w:val="32"/>
        </w:rPr>
        <w:t>3.卫生健康支出(类)132.70万元,占4.50%。</w:t>
      </w:r>
    </w:p>
    <w:p>
      <w:pPr>
        <w:spacing w:line="580" w:lineRule="exact"/>
        <w:ind w:firstLine="640"/>
        <w:jc w:val="both"/>
      </w:pPr>
      <w:r>
        <w:rPr>
          <w:rFonts w:ascii="仿宋_GB2312" w:hAnsi="仿宋_GB2312" w:eastAsia="仿宋_GB2312"/>
          <w:b w:val="0"/>
          <w:sz w:val="32"/>
        </w:rPr>
        <w:t>4.农林水支出(类)1,397.91万元,占47.38%。</w:t>
      </w:r>
    </w:p>
    <w:p>
      <w:pPr>
        <w:spacing w:line="580" w:lineRule="exact"/>
        <w:ind w:firstLine="640"/>
        <w:jc w:val="both"/>
      </w:pPr>
      <w:r>
        <w:rPr>
          <w:rFonts w:ascii="仿宋_GB2312" w:hAnsi="仿宋_GB2312" w:eastAsia="仿宋_GB2312"/>
          <w:b w:val="0"/>
          <w:sz w:val="32"/>
        </w:rPr>
        <w:t>5.住房保障支出(类)123.69万元,占4.19%。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1.一般公共服务支出(类)人大事务(款)行政运行(项):支出决算数为0.00万元，比上年决算减少0.50万元，下降100.00%,主要原因是：本年减少人大经费。</w:t>
      </w:r>
    </w:p>
    <w:p>
      <w:pPr>
        <w:spacing w:line="580" w:lineRule="exact"/>
        <w:ind w:firstLine="640"/>
        <w:jc w:val="both"/>
      </w:pPr>
      <w:r>
        <w:rPr>
          <w:rFonts w:ascii="仿宋_GB2312" w:hAnsi="仿宋_GB2312" w:eastAsia="仿宋_GB2312"/>
          <w:b w:val="0"/>
          <w:sz w:val="32"/>
        </w:rPr>
        <w:t>2.一般公共服务支出(类)政协事务(款)其他政协事务支出(项):支出决算数为0.50万元，比上年决算增加0.50万元，增长100.00%,主要原因是：本年新增政协事务经费。</w:t>
      </w:r>
    </w:p>
    <w:p>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398.07万元，比上年决算减少37.42万元，下降8.59%,主要原因是：本年在职人员调入调出，人员职级不同，工龄不同，工资基数不同，导致人员经费较上年减少。</w:t>
      </w:r>
    </w:p>
    <w:p>
      <w:pPr>
        <w:spacing w:line="580" w:lineRule="exact"/>
        <w:ind w:firstLine="640"/>
        <w:jc w:val="both"/>
      </w:pPr>
      <w:r>
        <w:rPr>
          <w:rFonts w:ascii="仿宋_GB2312" w:hAnsi="仿宋_GB2312" w:eastAsia="仿宋_GB2312"/>
          <w:b w:val="0"/>
          <w:sz w:val="32"/>
        </w:rPr>
        <w:t>4.一般公共服务支出(类)统计信息事务(款)专项普查活动(项):支出决算数为1.10万元，比上年决算增加1.10万元，增长100.00%,主要原因是：本年新增统计信息事务专项普查活动劳务费。</w:t>
      </w:r>
    </w:p>
    <w:p>
      <w:pPr>
        <w:spacing w:line="580" w:lineRule="exact"/>
        <w:ind w:firstLine="640"/>
        <w:jc w:val="both"/>
      </w:pPr>
      <w:r>
        <w:rPr>
          <w:rFonts w:ascii="仿宋_GB2312" w:hAnsi="仿宋_GB2312" w:eastAsia="仿宋_GB2312"/>
          <w:b w:val="0"/>
          <w:sz w:val="32"/>
        </w:rPr>
        <w:t>5.一般公共服务支出(类)纪检监察事务(款)行政运行(项):支出决算数为0.00万元，比上年决算减少0.81万元，下降100.00%,主要原因是：本年功能科目调整，纪检监察事务经费上年度在行政运行科目列支，本年在其他纪检监察事务支出列支，导致经费较上年减少。</w:t>
      </w:r>
    </w:p>
    <w:p>
      <w:pPr>
        <w:spacing w:line="580" w:lineRule="exact"/>
        <w:ind w:firstLine="640"/>
        <w:jc w:val="both"/>
      </w:pPr>
      <w:r>
        <w:rPr>
          <w:rFonts w:ascii="仿宋_GB2312" w:hAnsi="仿宋_GB2312" w:eastAsia="仿宋_GB2312"/>
          <w:b w:val="0"/>
          <w:sz w:val="32"/>
        </w:rPr>
        <w:t>6.一般公共服务支出(类)纪检监察事务(款)其他纪检监察事务支出(项):支出决算数为2.00万元，比上年决算增加1.79万元，增长852.38%,主要原因是：本年功能科目调整，纪检监察事务经费上年度在行政运行科目列支，本年在其他纪检监察事务支出列支，导致经费较上年增加。</w:t>
      </w:r>
    </w:p>
    <w:p>
      <w:pPr>
        <w:spacing w:line="580" w:lineRule="exact"/>
        <w:ind w:firstLine="640"/>
        <w:jc w:val="both"/>
      </w:pPr>
      <w:r>
        <w:rPr>
          <w:rFonts w:ascii="仿宋_GB2312" w:hAnsi="仿宋_GB2312" w:eastAsia="仿宋_GB2312"/>
          <w:b w:val="0"/>
          <w:sz w:val="32"/>
        </w:rPr>
        <w:t>7.一般公共服务支出(类)组织事务(款)其他组织事务支出(项):支出决算数为618.39万元，比上年决算减少227.34万元，下降26.88%,主要原因是：本年村级经费、驻村干部人数减少，导致经费较上年减少。</w:t>
      </w:r>
    </w:p>
    <w:p>
      <w:pPr>
        <w:spacing w:line="580" w:lineRule="exact"/>
        <w:ind w:firstLine="640"/>
        <w:jc w:val="both"/>
      </w:pPr>
      <w:r>
        <w:rPr>
          <w:rFonts w:ascii="仿宋_GB2312" w:hAnsi="仿宋_GB2312" w:eastAsia="仿宋_GB2312"/>
          <w:b w:val="0"/>
          <w:sz w:val="32"/>
        </w:rPr>
        <w:t>8.文化旅游体育与传媒支出(类)文化和旅游(款)其他文化和旅游支出(项):支出决算数为0.00万元，比上年决算减少2.67万元，下降100.00%,主要原因是：本年减少中央支持文化旅游与传媒资金项目。</w:t>
      </w:r>
    </w:p>
    <w:p>
      <w:pPr>
        <w:spacing w:line="580" w:lineRule="exact"/>
        <w:ind w:firstLine="640"/>
        <w:jc w:val="both"/>
      </w:pPr>
      <w:r>
        <w:rPr>
          <w:rFonts w:ascii="仿宋_GB2312" w:hAnsi="仿宋_GB2312" w:eastAsia="仿宋_GB2312"/>
          <w:b w:val="0"/>
          <w:sz w:val="32"/>
        </w:rPr>
        <w:t>9.社会保障和就业支出(类)行政事业单位养老支出(款)行政单位离退休(项):支出决算数为13.04万元，比上年决算增加3.21万元，增长32.66%,主要原因是：本年度增加了退休人员绩效工资，经费增加。</w:t>
      </w:r>
    </w:p>
    <w:p>
      <w:pPr>
        <w:spacing w:line="580" w:lineRule="exact"/>
        <w:ind w:firstLine="640"/>
        <w:jc w:val="both"/>
      </w:pPr>
      <w:r>
        <w:rPr>
          <w:rFonts w:ascii="仿宋_GB2312" w:hAnsi="仿宋_GB2312" w:eastAsia="仿宋_GB2312"/>
          <w:b w:val="0"/>
          <w:sz w:val="32"/>
        </w:rPr>
        <w:t>10.社会保障和就业支出(类)行政事业单位养老支出(款)事业单位离退休(项):支出决算数为76.92万元，比上年决算增加18.48万元，增长31.62%,主要原因是：本年度增加了退休人员绩效工资，经费增加。</w:t>
      </w:r>
    </w:p>
    <w:p>
      <w:pPr>
        <w:spacing w:line="580" w:lineRule="exact"/>
        <w:ind w:firstLine="640"/>
        <w:jc w:val="both"/>
      </w:pPr>
      <w:r>
        <w:rPr>
          <w:rFonts w:ascii="仿宋_GB2312" w:hAnsi="仿宋_GB2312" w:eastAsia="仿宋_GB2312"/>
          <w:b w:val="0"/>
          <w:sz w:val="32"/>
        </w:rPr>
        <w:t>11.社会保障和就业支出(类)行政事业单位养老支出(款)机关事业单位基本养老保险缴费支出(项):支出决算数为128.23万元，比上年决算增加24.88万元，增长24.07%,主要原因是：本年人员工资调增，养老基数增加，养老保险缴费支出增加。</w:t>
      </w:r>
    </w:p>
    <w:p>
      <w:pPr>
        <w:spacing w:line="580" w:lineRule="exact"/>
        <w:ind w:firstLine="640"/>
        <w:jc w:val="both"/>
      </w:pPr>
      <w:r>
        <w:rPr>
          <w:rFonts w:ascii="仿宋_GB2312" w:hAnsi="仿宋_GB2312" w:eastAsia="仿宋_GB2312"/>
          <w:b w:val="0"/>
          <w:sz w:val="32"/>
        </w:rPr>
        <w:t>12.社会保障和就业支出(类)行政事业单位养老支出(款)机关事业单位职业年金缴费支出(项):支出决算数为21.11万元，比上年决算增加16.01万元，增长313.92%,主要原因是：本年度补发以前年度调出外县人员职业年金，支出较上年增加。</w:t>
      </w:r>
    </w:p>
    <w:p>
      <w:pPr>
        <w:spacing w:line="580" w:lineRule="exact"/>
        <w:ind w:firstLine="640"/>
        <w:jc w:val="both"/>
      </w:pPr>
      <w:r>
        <w:rPr>
          <w:rFonts w:ascii="仿宋_GB2312" w:hAnsi="仿宋_GB2312" w:eastAsia="仿宋_GB2312"/>
          <w:b w:val="0"/>
          <w:sz w:val="32"/>
        </w:rPr>
        <w:t>13.社会保障和就业支出(类)就业补助(款)其他就业补助支出(项):支出决算数为0.40万元，比上年决算减少0.30万元，下降42.86%,主要原因是：本年度社保站务工人员补助经费减少，相关支出减少。</w:t>
      </w:r>
    </w:p>
    <w:p>
      <w:pPr>
        <w:spacing w:line="580" w:lineRule="exact"/>
        <w:ind w:firstLine="640"/>
        <w:jc w:val="both"/>
      </w:pPr>
      <w:r>
        <w:rPr>
          <w:rFonts w:ascii="仿宋_GB2312" w:hAnsi="仿宋_GB2312" w:eastAsia="仿宋_GB2312"/>
          <w:b w:val="0"/>
          <w:sz w:val="32"/>
        </w:rPr>
        <w:t>14.社会保障和就业支出(类)抚恤(款)死亡抚恤(项):支出决算数为35.41万元，比上年决算增加14.18万元，增长66.79%,主要原因是：本年度新增行政在职去世人员抚恤金，支出较上年增加。</w:t>
      </w:r>
    </w:p>
    <w:p>
      <w:pPr>
        <w:spacing w:line="580" w:lineRule="exact"/>
        <w:ind w:firstLine="640"/>
        <w:jc w:val="both"/>
      </w:pPr>
      <w:r>
        <w:rPr>
          <w:rFonts w:ascii="仿宋_GB2312" w:hAnsi="仿宋_GB2312" w:eastAsia="仿宋_GB2312"/>
          <w:b w:val="0"/>
          <w:sz w:val="32"/>
        </w:rPr>
        <w:t>15.社会保障和就业支出(类)临时救助(款)临时救助支出(项):支出决算数为1.25万元，比上年决算减少15.10万元，下降92.35%,主要原因是：本年减少困难群众临时补助资金项目支出。</w:t>
      </w:r>
    </w:p>
    <w:p>
      <w:pPr>
        <w:spacing w:line="580" w:lineRule="exact"/>
        <w:ind w:firstLine="640"/>
        <w:jc w:val="both"/>
      </w:pPr>
      <w:r>
        <w:rPr>
          <w:rFonts w:ascii="仿宋_GB2312" w:hAnsi="仿宋_GB2312" w:eastAsia="仿宋_GB2312"/>
          <w:b w:val="0"/>
          <w:sz w:val="32"/>
        </w:rPr>
        <w:t>16.卫生健康支出(类)计划生育事务(款)计划生育服务(项):支出决算数为65.54万元，比上年决算减少2.87万元，下降4.20%,主要原因是：本年功能科目调整，JHSY服务上年度单独列支，本年调整至行政运行主科目列支，导致经费较上年减少。</w:t>
      </w:r>
    </w:p>
    <w:p>
      <w:pPr>
        <w:spacing w:line="580" w:lineRule="exact"/>
        <w:ind w:firstLine="640"/>
        <w:jc w:val="both"/>
      </w:pPr>
      <w:r>
        <w:rPr>
          <w:rFonts w:ascii="仿宋_GB2312" w:hAnsi="仿宋_GB2312" w:eastAsia="仿宋_GB2312"/>
          <w:b w:val="0"/>
          <w:sz w:val="32"/>
        </w:rPr>
        <w:t>17.卫生健康支出(类)行政事业单位医疗(款)行政单位医疗(项):支出决算数为22.67万元，比上年决算增加22.67万元，增长100.00%,主要原因是：本年功能科目调整，行政单位医疗支出上年度在主科目列支，本年单独列支，导致经费较上年增加。</w:t>
      </w:r>
    </w:p>
    <w:p>
      <w:pPr>
        <w:spacing w:line="580" w:lineRule="exact"/>
        <w:ind w:firstLine="640"/>
        <w:jc w:val="both"/>
      </w:pPr>
      <w:r>
        <w:rPr>
          <w:rFonts w:ascii="仿宋_GB2312" w:hAnsi="仿宋_GB2312" w:eastAsia="仿宋_GB2312"/>
          <w:b w:val="0"/>
          <w:sz w:val="32"/>
        </w:rPr>
        <w:t>18.卫生健康支出(类)行政事业单位医疗(款)事业单位医疗(项):支出决算数为43.84万元，比上年决算减少22.84万元，下降34.25%,主要原因是：本年在职人员调入调出，人员职级不同，缴费基数不同，导致事业单位医疗较上年减少。</w:t>
      </w:r>
    </w:p>
    <w:p>
      <w:pPr>
        <w:spacing w:line="580" w:lineRule="exact"/>
        <w:ind w:firstLine="640"/>
        <w:jc w:val="both"/>
      </w:pPr>
      <w:r>
        <w:rPr>
          <w:rFonts w:ascii="仿宋_GB2312" w:hAnsi="仿宋_GB2312" w:eastAsia="仿宋_GB2312"/>
          <w:b w:val="0"/>
          <w:sz w:val="32"/>
        </w:rPr>
        <w:t>19.卫生健康支出(类)行政事业单位医疗(款)公务员医疗补助(项):支出决算数为0.65万元，比上年决算减少1.41万元，下降68.45%,主要原因是：本年在职人员调入调出，人员职级不同，缴费基数不同，导致公务员医疗补助较上年减少。</w:t>
      </w:r>
    </w:p>
    <w:p>
      <w:pPr>
        <w:spacing w:line="580" w:lineRule="exact"/>
        <w:ind w:firstLine="640"/>
        <w:jc w:val="both"/>
      </w:pPr>
      <w:r>
        <w:rPr>
          <w:rFonts w:ascii="仿宋_GB2312" w:hAnsi="仿宋_GB2312" w:eastAsia="仿宋_GB2312"/>
          <w:b w:val="0"/>
          <w:sz w:val="32"/>
        </w:rPr>
        <w:t>20.节能环保支出(类)自然生态保护(款)农村环境保护(项):支出决算数为0.00万元，比上年决算减少310.00万元，下降100.00%,主要原因是：本年度减少环境整治项目，相关支出减少。</w:t>
      </w:r>
    </w:p>
    <w:p>
      <w:pPr>
        <w:spacing w:line="580" w:lineRule="exact"/>
        <w:ind w:firstLine="640"/>
        <w:jc w:val="both"/>
      </w:pPr>
      <w:r>
        <w:rPr>
          <w:rFonts w:ascii="仿宋_GB2312" w:hAnsi="仿宋_GB2312" w:eastAsia="仿宋_GB2312"/>
          <w:b w:val="0"/>
          <w:sz w:val="32"/>
        </w:rPr>
        <w:t>21.节能环保支出(类)天然林保护(款)森林管护(项):支出决算数为0.00万元，比上年决算减少1.10万元，下降100.00%,主要原因是：本年度减少绿化项目，相关支出减少。</w:t>
      </w:r>
    </w:p>
    <w:p>
      <w:pPr>
        <w:spacing w:line="580" w:lineRule="exact"/>
        <w:ind w:firstLine="640"/>
        <w:jc w:val="both"/>
      </w:pPr>
      <w:r>
        <w:rPr>
          <w:rFonts w:ascii="仿宋_GB2312" w:hAnsi="仿宋_GB2312" w:eastAsia="仿宋_GB2312"/>
          <w:b w:val="0"/>
          <w:sz w:val="32"/>
        </w:rPr>
        <w:t>22.农林水支出(类)农业农村(款)事业运行(项):支出决算数为572.91万元，比上年决算减少9.67万元，下降1.66%,主要原因是：本年功能科目调整，农口人员绩效上年度单独列支，本年调整至行政运行科目列支，导致经费较上年减少。</w:t>
      </w:r>
    </w:p>
    <w:p>
      <w:pPr>
        <w:spacing w:line="580" w:lineRule="exact"/>
        <w:ind w:firstLine="640"/>
        <w:jc w:val="both"/>
      </w:pPr>
      <w:r>
        <w:rPr>
          <w:rFonts w:ascii="仿宋_GB2312" w:hAnsi="仿宋_GB2312" w:eastAsia="仿宋_GB2312"/>
          <w:b w:val="0"/>
          <w:sz w:val="32"/>
        </w:rPr>
        <w:t>23.农林水支出(类)农业农村(款)防灾救灾(项):支出决算数为10.11万元，比上年决算增加10.11万元，增长100.00%,主要原因是：本年度新增购置救灾物资及畜牧医疗仪器器械，相关经费增加。</w:t>
      </w:r>
    </w:p>
    <w:p>
      <w:pPr>
        <w:spacing w:line="580" w:lineRule="exact"/>
        <w:ind w:firstLine="640"/>
        <w:jc w:val="both"/>
      </w:pPr>
      <w:r>
        <w:rPr>
          <w:rFonts w:ascii="仿宋_GB2312" w:hAnsi="仿宋_GB2312" w:eastAsia="仿宋_GB2312"/>
          <w:b w:val="0"/>
          <w:sz w:val="32"/>
        </w:rPr>
        <w:t>24.农林水支出(类)巩固脱贫攻坚成果衔接乡村振兴(款)农村基础设施建设(项):支出决算数为0.10万元，比上年决算增加0.10万元，增长100.00%,主要原因是：本年度增加改厕补助，相关经费增加。</w:t>
      </w:r>
    </w:p>
    <w:p>
      <w:pPr>
        <w:spacing w:line="580" w:lineRule="exact"/>
        <w:ind w:firstLine="640"/>
        <w:jc w:val="both"/>
      </w:pPr>
      <w:r>
        <w:rPr>
          <w:rFonts w:ascii="仿宋_GB2312" w:hAnsi="仿宋_GB2312" w:eastAsia="仿宋_GB2312"/>
          <w:b w:val="0"/>
          <w:sz w:val="32"/>
        </w:rPr>
        <w:t>25.农林水支出(类)巩固脱贫攻坚成果衔接乡村振兴(款)生产发展(项):支出决算数为0.00万元，比上年决算减少1,876.56万元，下降100.00%,主要原因是：本年减少养殖小区维修改造项目，库热村污水处理项目，库热村人居环境项目，沙尔湖松沟应急防洪项目，相关支出减少。</w:t>
      </w:r>
    </w:p>
    <w:p>
      <w:pPr>
        <w:spacing w:line="580" w:lineRule="exact"/>
        <w:ind w:firstLine="640"/>
        <w:jc w:val="both"/>
      </w:pPr>
      <w:r>
        <w:rPr>
          <w:rFonts w:ascii="仿宋_GB2312" w:hAnsi="仿宋_GB2312" w:eastAsia="仿宋_GB2312"/>
          <w:b w:val="0"/>
          <w:sz w:val="32"/>
        </w:rPr>
        <w:t>26.农林水支出(类)巩固脱贫攻坚成果衔接乡村振兴(款)其他巩固脱贫攻坚成果衔接乡村振兴支出(项):支出决算数为794.73万元，比上年决算增加794.73万元，增长100.00%,主要原因是：本年度增加现代化农业配套示范田道路项目，农田水利道路配套基础设施项目，相关支出增加。</w:t>
      </w:r>
    </w:p>
    <w:p>
      <w:pPr>
        <w:spacing w:line="580" w:lineRule="exact"/>
        <w:ind w:firstLine="640"/>
        <w:jc w:val="both"/>
      </w:pPr>
      <w:r>
        <w:rPr>
          <w:rFonts w:ascii="仿宋_GB2312" w:hAnsi="仿宋_GB2312" w:eastAsia="仿宋_GB2312"/>
          <w:b w:val="0"/>
          <w:sz w:val="32"/>
        </w:rPr>
        <w:t>27.农林水支出(类)农村综合改革(款)对村级公益事业建设的补助(项):支出决算数为20.00万元，比上年决算增加20.00万元，增长100.00%,主要原因是：本年新增科蒙村新建文化活动广场项目，相关支出增加。</w:t>
      </w:r>
    </w:p>
    <w:p>
      <w:pPr>
        <w:spacing w:line="580" w:lineRule="exact"/>
        <w:ind w:firstLine="640"/>
        <w:jc w:val="both"/>
      </w:pPr>
      <w:r>
        <w:rPr>
          <w:rFonts w:ascii="仿宋_GB2312" w:hAnsi="仿宋_GB2312" w:eastAsia="仿宋_GB2312"/>
          <w:b w:val="0"/>
          <w:sz w:val="32"/>
        </w:rPr>
        <w:t>28.农林水支出(类)农村综合改革(款)对村集体经济组织的补助(项):支出决算数为0.00万元，比上年决算减少50.00万元，下降100.00%,主要原因是：本年度减少托普村壮大集体经济项目，相关支出减少。</w:t>
      </w:r>
    </w:p>
    <w:p>
      <w:pPr>
        <w:spacing w:line="580" w:lineRule="exact"/>
        <w:ind w:firstLine="640"/>
        <w:jc w:val="both"/>
      </w:pPr>
      <w:r>
        <w:rPr>
          <w:rFonts w:ascii="仿宋_GB2312" w:hAnsi="仿宋_GB2312" w:eastAsia="仿宋_GB2312"/>
          <w:b w:val="0"/>
          <w:sz w:val="32"/>
        </w:rPr>
        <w:t>29.农林水支出(类)其他农林水支出(款)其他农林水支出(项):支出决算数为0.06万元，比上年决算减少255.94万元，下降99.98%,主要原因是：本年较上年减少奇仁托海村饲草料工程项目，相关支出较上年减少。</w:t>
      </w:r>
    </w:p>
    <w:p>
      <w:pPr>
        <w:spacing w:line="580" w:lineRule="exact"/>
        <w:ind w:firstLine="640"/>
        <w:jc w:val="both"/>
      </w:pPr>
      <w:r>
        <w:rPr>
          <w:rFonts w:ascii="仿宋_GB2312" w:hAnsi="仿宋_GB2312" w:eastAsia="仿宋_GB2312"/>
          <w:b w:val="0"/>
          <w:sz w:val="32"/>
        </w:rPr>
        <w:t>30.住房保障支出(类)保障性安居工程支出(款)少数民族地区游牧民定居工程(项):支出决算数为22.50万元，比上年决算增加22.50万元，增长100.00%,主要原因是：本年新增科蒙乡牧民越冬房放牧点生产用房建设项目，相关支出增加。</w:t>
      </w:r>
    </w:p>
    <w:p>
      <w:pPr>
        <w:spacing w:line="580" w:lineRule="exact"/>
        <w:ind w:firstLine="640"/>
        <w:jc w:val="both"/>
      </w:pPr>
      <w:r>
        <w:rPr>
          <w:rFonts w:ascii="仿宋_GB2312" w:hAnsi="仿宋_GB2312" w:eastAsia="仿宋_GB2312"/>
          <w:b w:val="0"/>
          <w:sz w:val="32"/>
        </w:rPr>
        <w:t>31.住房保障支出(类)住房改革支出(款)住房公积金(项):支出决算数为101.19万元，比上年决算增加7.21万元，增长7.67%,主要原因是：人员工资基数调增，公积金缴费基数上涨，经费增加。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2024年度一般公共预算财政拨款基本支出2,113.49万元，其中：</w:t>
      </w:r>
      <w:r>
        <w:rPr>
          <w:rFonts w:ascii="仿宋_GB2312" w:hAnsi="仿宋_GB2312" w:eastAsia="仿宋_GB2312"/>
          <w:b/>
          <w:sz w:val="32"/>
        </w:rPr>
        <w:t>人员经费2,025.43万元，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救济费、奖励金、个人农业生产补贴。</w:t>
      </w:r>
    </w:p>
    <w:p>
      <w:pPr>
        <w:spacing w:line="580" w:lineRule="exact"/>
        <w:ind w:firstLine="640"/>
        <w:jc w:val="both"/>
      </w:pPr>
      <w:r>
        <w:rPr>
          <w:rFonts w:ascii="仿宋_GB2312" w:hAnsi="仿宋_GB2312" w:eastAsia="仿宋_GB2312"/>
          <w:b/>
          <w:sz w:val="32"/>
        </w:rPr>
        <w:t>公用经费88.06万元，</w:t>
      </w:r>
      <w:r>
        <w:rPr>
          <w:rFonts w:ascii="仿宋_GB2312" w:hAnsi="仿宋_GB2312" w:eastAsia="仿宋_GB2312"/>
          <w:b w:val="0"/>
          <w:sz w:val="32"/>
        </w:rPr>
        <w:t>包括：办公费、印刷费、水费、电费、邮电费、差旅费、维修（护）费、培训费、专用材料费、劳务费、公务用车运行维护费、其他交通费用。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2024年度国有资本经营预算财政拨款收入总计0.26万元，</w:t>
      </w:r>
      <w:r>
        <w:rPr>
          <w:rFonts w:ascii="仿宋_GB2312" w:hAnsi="仿宋_GB2312" w:eastAsia="仿宋_GB2312"/>
          <w:b w:val="0"/>
          <w:sz w:val="32"/>
        </w:rPr>
        <w:t>其中：年初结转和结余0.00万元，本年收入0.26万元。</w:t>
      </w:r>
      <w:r>
        <w:rPr>
          <w:rFonts w:ascii="仿宋_GB2312" w:hAnsi="仿宋_GB2312" w:eastAsia="仿宋_GB2312"/>
          <w:b/>
          <w:sz w:val="32"/>
        </w:rPr>
        <w:t>国有资本经营预算财政拨款支出总计0.26万元，</w:t>
      </w:r>
      <w:r>
        <w:rPr>
          <w:rFonts w:ascii="仿宋_GB2312" w:hAnsi="仿宋_GB2312" w:eastAsia="仿宋_GB2312"/>
          <w:b w:val="0"/>
          <w:sz w:val="32"/>
        </w:rPr>
        <w:t>其中：年末结转和结余0.00万元，本年支出0.26万元。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增加0.26万元，增长100.00%，主要原因是：本年新增国有企业退休人员社会化管理补助支出。</w:t>
      </w:r>
      <w:r>
        <w:rPr>
          <w:rFonts w:ascii="仿宋_GB2312" w:hAnsi="仿宋_GB2312" w:eastAsia="仿宋_GB2312"/>
          <w:b/>
          <w:sz w:val="32"/>
        </w:rPr>
        <w:t>与年初预算相比，</w:t>
      </w:r>
      <w:r>
        <w:rPr>
          <w:rFonts w:ascii="仿宋_GB2312" w:hAnsi="仿宋_GB2312" w:eastAsia="仿宋_GB2312"/>
          <w:b w:val="0"/>
          <w:sz w:val="32"/>
        </w:rPr>
        <w:t>年初预算数0.26万元，决算数0.26万元，预决算差异率0.00%，主要原因是：严格按照预算执行，预决算无差异。</w:t>
      </w:r>
    </w:p>
    <w:p>
      <w:pPr>
        <w:spacing w:line="580" w:lineRule="exact"/>
        <w:ind w:firstLine="640"/>
        <w:jc w:val="both"/>
      </w:pPr>
      <w:r>
        <w:rPr>
          <w:rFonts w:ascii="仿宋_GB2312" w:hAnsi="仿宋_GB2312" w:eastAsia="仿宋_GB2312"/>
          <w:sz w:val="32"/>
        </w:rPr>
        <w:t>国有资本经营预算财政拨款支出0.26万元。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0.26万元，比上年决算增加0.26万元，增长100.00%,主要原因是：本年新增国有企业退休人员社会化管理补助支出。</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2024年度财政拨款“三公”经费支出1.32万元，</w:t>
      </w:r>
      <w:r>
        <w:rPr>
          <w:rFonts w:ascii="仿宋_GB2312" w:hAnsi="仿宋_GB2312" w:eastAsia="仿宋_GB2312"/>
          <w:b w:val="0"/>
          <w:sz w:val="32"/>
        </w:rPr>
        <w:t>比上年减少10.14万元，下降88.48%，主要原因是：严格落实中央八项规定精神，厉行节约，减少公务用车运行维护费。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公务用车购置及运行维护费支出1.32万元，占100.00%，比上年减少10.14万元，下降88.48%，主要原因是：严格落实中央八项规定精神，厉行节约，减少公务用车运行维护费。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1.32万元，其中：公务用车购置费0.00万元，公务用车运行维护费1.32万元。公务用车运行维护费开支内容包括车辆加油费、维修费、保险费、审车费。公务用车购置数0辆，公务用车保有量2辆。国有资产占用情况中固定资产车辆5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1.32万元，决算数1.32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1.32万元，决算数1.32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科克浩特浩尔蒙古民族乡财政所本级（行政单位和参照公务员法管理事业单位）机关运行经费支出88.06万元，比上年减少163.98万元，下降65.06%，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2024年度政府采购支出总额145.81万元，其中：政府采购货物支出143.60万元、政府采购工程支出0.00万元、政府采购服务支出2.21万元。</w:t>
      </w:r>
    </w:p>
    <w:p>
      <w:pPr>
        <w:spacing w:line="580" w:lineRule="exact"/>
        <w:ind w:firstLine="640"/>
        <w:jc w:val="both"/>
      </w:pPr>
      <w:r>
        <w:rPr>
          <w:rFonts w:ascii="仿宋_GB2312" w:hAnsi="仿宋_GB2312" w:eastAsia="仿宋_GB2312"/>
          <w:b w:val="0"/>
          <w:sz w:val="32"/>
        </w:rPr>
        <w:t>授予中小企业合同金额0.70万元，占政府采购支出总额的0.48%，其中：授予小微企业合同金额0.70万元，占政府采购支出总额的0.48%。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3,987.40平方米，价值276.21万元。车辆5辆，价值49.42万元，其中：副部（省）级及以上领导用车0辆、主要负责人用车1辆、机要通信用车0辆、应急保障用车0辆、执法执勤用车2辆、特种专业技术用车2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3,068.43万元，实际执行总额3,068.43万元；预算绩效评价项目6个，全年预算数589.16万元，全年执行数589.16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科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尼勒克县科克浩特浩尔蒙古民族乡财政所本级</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2,788.39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3,068.43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3,068.43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800.43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837.49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837.49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1,977.96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2,230.94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2,230.94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通过打造百万元村等年度重点工作任务，深化民族团结进步，提高农村居民人均可支配收入，优化农业种植结构，探索实施种业提升工程，全面提升公共服务水平。</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科蒙乡截至2024年年底打造百万元村数量3个，不断壮大村经济经济，实现农业种植结构调整试点村1个，加了村集体经济收入，创建开放式阵地建设数量1个，进一步提升了基层党组织凝聚力和为民服务能力。</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指标2：突破百万元村数量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科蒙乡2024年工作计划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指标3：农业种植结构调整试点村数量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科蒙乡2024年工作计划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指标4：创建开放式阵地建设数量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科蒙乡2024年工作计划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2022年科蒙乡萨尔胡松应急防洪项目（新财建74号）</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尼勒克县科克浩特浩尔蒙古民族乡财政所本级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尼勒克县科克浩特浩尔蒙古民族乡财政所本级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科蒙乡2022年萨尔胡松应急防洪项目二期于2022年完工，2024年1月支付50万元项目前期欠款，项目的欠款的支付提升了政府公信力，关系我乡经济健康持续发展和社会稳定，也保障了农民工的切实利益。受益群众满意度达到95%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偿还工程欠款项目个数达到1个，项目资金支付准确率达到100%，项目资金支付及时率达到100%，项目资金支付完成时限为2024年2月6日，项目实际支出50万元。通过项目的实施，有效提升政府公信力，保障农民工工资人数达到22人，受益群众满意度达到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指标1：偿还工程欠款项目个数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指标3：项目资金支付及时率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指标2：项目资金支付完成时限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指标1：提升政府公信力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指标2：保障农民工工资人数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尼勒克县科克浩特浩尔蒙古民族乡财政所本级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尼勒克县科克浩特浩尔蒙古民族乡财政所本级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目标1：计划保障乡镇83名工作人员正常开展工作，促进乡镇农村社会和谐稳定；目标2：开展工会活动1次，预计支出1万元，丰富干部文化精神，增强干部凝聚力。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保障工作人员数量达到83人，开展工会活动次数达到1次，自有资金支付准确率达到100%，自有资金支付及时率达到100%，项目实际支出7.65万元。通过项目的实施，有效促进乡村振兴建设,丰富干部文化精神，增强干部凝聚力。</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指标1：保障工作人员数量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&lt;=83人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指标2：开展工会活动次数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指标1：自有资金支付准确率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指标1：自有资金支付及时率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指标1：开展慰问活动费用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指标2：开展工会活动控制成本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0.86万元/次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2024年国有企业退休人员社会化管理补助资金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尼勒克县科克浩特浩尔蒙古民族乡财政所本级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尼勒克县科克浩特浩尔蒙古民族乡财政所本级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0.13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0.13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0.13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0.13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0.13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0.13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为提升国有企业退休人员生活质量，科蒙乡国有企业退休人员补助共涉及5人，一次性支付每人260元，共计0.13万元。受益人员满意度达到95%以上。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国有企业退休人数达到5人，补助发放次数达到1次，补助发放准确率达到100%，补助发放及时率达到100%，项目实际支出0.13万元。通过项目的实施，有效提升退休人员生活质量，受益群众满意度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指标1：国有企业退休人数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指标2：补助发放次数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&lt;=260元/人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260元/人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指标1：提升退休人员生活质量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村级人员工资社保及生活补助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尼勒克县科克浩特浩尔蒙古民族乡财政所本级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尼勒克县科克浩特浩尔蒙古民族乡财政所本级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385.29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385.29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385.29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385.29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385.29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385.29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科蒙乡2024年计划按月支付村干部工资及全年养老医疗意外保险等资金共计340.15万元，计划按月支付三老四类补助共计45.14万元。及时发放以上工资，保障村级工作的正常运转，促进农村社会和谐与稳定。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保障工资及社保村干部人数达到84人，三老、四类补助人数达到45人，补贴对象认定准确率达到100%，资金支付及时率达到100%，村干部工资及社保保障标准达到34.59万元/月，三老四类补助标准达到4.23万元，项目实际支出385.29万元。通过项目的实施，有效促进村级各项工作正常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指标1：保障工资及社保村干部人数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&lt;=84人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指标2：三老、四类补助人数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指标1：补贴对象认定准确率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指标1：村干部工资及社保保障标准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&lt;=34.59万元/月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34.59万元/月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指标2：三老四类补助标准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&lt;=4.23万元/月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4.23万元/月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指标1：促进村级各项工作正常开展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村级运转经费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尼勒克县科克浩特浩尔蒙古民族乡财政所本级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尼勒克县科克浩特浩尔蒙古民族乡财政所本级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12.84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12.84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12.84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12.84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12.84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12.84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计划支付科蒙乡村级工作经费，共计12.84万元，保障村级工作的正常运转，促进农村社会和谐与稳定。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发放村级运转经费数量达到6个村，运转经费支付次数达到7次，运转经费支付准确率达到100%，运转经费发放覆盖率达到100%，运转经费支付及时率达到100%，每个村运转经费平均标准达到2.14万元，项目实际支出12.84万元。通过项目的实施，有效促进乡村振兴建设。</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指标1：发放村级运转经费数量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指标2：运转经费支付次数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指标2：运转经费发放覆盖率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指标1：每个村运转经费平均标准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&gt;=2.14万元/年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2.14万元/年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驻村工作组生活补助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尼勒克县科克浩特浩尔蒙古民族乡财政所本级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尼勒克县科克浩特浩尔蒙古民族乡财政所本级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133.25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133.25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133.25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133.25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133.25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133.25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科蒙乡2023年入驻10个村，驻村干部53人，每人3030元/月，共计58.41万元；2024年因优化入驻6个村，驻村干部23人，每人3030元/月，共计74.83万元。通过发放补助，充分发挥FHJ驻村干部在建设社会主义新农村、发展农村经济、带领农民致富、确保驻村干部的基本生活保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FHJ驻村干部补助发放人次达到283人次，补助发放次数达到10次，8-10月FHJ驻村数达到10个，11-12月FHJ驻村数达到6个，FHJ生活补助支付准确率达到100%。项目实际支出133.25万元。通过项目的实施，有效保障村级各项工作正常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指标1：FHJ驻村干部补助发放人次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&gt;=214人次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283人次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指标2：补助发放次数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指标2：8-10月FHJ驻村数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指标3：11-12月FHJ驻村数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指标1：FHJ生活补助支付准确率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指标1：FHJ驻村干部人均生活补助标准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&lt;=0.3万元/人次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0.3万元/人次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指标1：保障村级各项工作正常开展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