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尼勒克县布隆卫生院2024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1、乡镇卫生院以公共卫生服务为主，综合提供预防、保健和基本医疗等服务。</w:t>
      </w:r>
    </w:p>
    <w:p>
      <w:pPr>
        <w:spacing w:line="580" w:lineRule="exact"/>
        <w:ind w:firstLine="640"/>
        <w:jc w:val="both"/>
      </w:pPr>
      <w:r>
        <w:rPr>
          <w:rFonts w:ascii="仿宋_GB2312" w:hAnsi="仿宋_GB2312" w:eastAsia="仿宋_GB2312"/>
          <w:sz w:val="32"/>
        </w:rPr>
        <w:t>2、加强农村疾病预防控制，做好传染病、地方病防治和疫情等农村突发性公共卫生事件报告工作，重点控制严重危害农民身体健康的传染病、地方病、职业病和寄生虫病等重大疾病。</w:t>
      </w:r>
    </w:p>
    <w:p>
      <w:pPr>
        <w:spacing w:line="580" w:lineRule="exact"/>
        <w:ind w:firstLine="640"/>
        <w:jc w:val="both"/>
      </w:pPr>
      <w:r>
        <w:rPr>
          <w:rFonts w:ascii="仿宋_GB2312" w:hAnsi="仿宋_GB2312" w:eastAsia="仿宋_GB2312"/>
          <w:sz w:val="32"/>
        </w:rPr>
        <w:t>3、认真执行儿童计划免疫。积极开展慢性非传染性疾病的防治工。</w:t>
      </w:r>
    </w:p>
    <w:p>
      <w:pPr>
        <w:spacing w:line="580" w:lineRule="exact"/>
        <w:ind w:firstLine="640"/>
        <w:jc w:val="both"/>
      </w:pPr>
      <w:r>
        <w:rPr>
          <w:rFonts w:ascii="仿宋_GB2312" w:hAnsi="仿宋_GB2312" w:eastAsia="仿宋_GB2312"/>
          <w:sz w:val="32"/>
        </w:rPr>
        <w:t>4、负责本乡镇辖区内的卫生信息统计、分析、上报。</w:t>
      </w:r>
    </w:p>
    <w:p>
      <w:pPr>
        <w:spacing w:line="580" w:lineRule="exact"/>
        <w:ind w:firstLine="640"/>
        <w:jc w:val="both"/>
      </w:pPr>
      <w:r>
        <w:rPr>
          <w:rFonts w:ascii="仿宋_GB2312" w:hAnsi="仿宋_GB2312" w:eastAsia="仿宋_GB2312"/>
          <w:sz w:val="32"/>
        </w:rPr>
        <w:t>5、做好农村孕产妇和儿童保健工作，提高住院分娩率，改善儿童营养状况。</w:t>
      </w:r>
    </w:p>
    <w:p>
      <w:pPr>
        <w:spacing w:line="580" w:lineRule="exact"/>
        <w:ind w:firstLine="640"/>
        <w:jc w:val="both"/>
      </w:pPr>
      <w:r>
        <w:rPr>
          <w:rFonts w:ascii="仿宋_GB2312" w:hAnsi="仿宋_GB2312" w:eastAsia="仿宋_GB2312"/>
          <w:sz w:val="32"/>
        </w:rPr>
        <w:t>6、积极做好基本医疗的服务、技术指导、康复等工作。</w:t>
      </w:r>
    </w:p>
    <w:p>
      <w:pPr>
        <w:spacing w:line="580" w:lineRule="exact"/>
        <w:ind w:firstLine="640"/>
        <w:jc w:val="both"/>
      </w:pPr>
      <w:r>
        <w:rPr>
          <w:rFonts w:ascii="仿宋_GB2312" w:hAnsi="仿宋_GB2312" w:eastAsia="仿宋_GB2312"/>
          <w:sz w:val="32"/>
        </w:rPr>
        <w:t>7、开展爱国卫生运动，普及疾病预防和卫生保健知识，指导群众改善居住、饮食、饮水和环境卫生条件，引导和帮助农民建立良好的卫生习惯。</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尼勒克县布隆卫生院2024年度，实有人数29人，其中：在职人员10人，增加0人；离休人员0人，增加0人；退休人员19人,增加1人。</w:t>
      </w:r>
    </w:p>
    <w:p>
      <w:pPr>
        <w:spacing w:line="580" w:lineRule="exact"/>
        <w:ind w:firstLine="640"/>
        <w:jc w:val="both"/>
      </w:pPr>
      <w:r>
        <w:rPr>
          <w:rFonts w:ascii="仿宋_GB2312" w:hAnsi="仿宋_GB2312" w:eastAsia="仿宋_GB2312"/>
          <w:sz w:val="32"/>
        </w:rPr>
        <w:t>尼勒克县布隆卫生院无下属预算单位，下设8个科室，分别是：门诊科室、全民体检科室、公共卫生服务科室、财务结算科室、检查功能科室、儿保科室、综合办公室、住院部。</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2024年度收入总计197.90万元，</w:t>
      </w:r>
      <w:r>
        <w:rPr>
          <w:rFonts w:ascii="仿宋_GB2312" w:hAnsi="仿宋_GB2312" w:eastAsia="仿宋_GB2312"/>
          <w:b w:val="0"/>
          <w:sz w:val="32"/>
        </w:rPr>
        <w:t>其中：本年收入合计197.90万元，使用非财政拨款结余（含专用结余）0.00万元，年初结转和结余0.00万元。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2024年度支出总计197.90万元，</w:t>
      </w:r>
      <w:r>
        <w:rPr>
          <w:rFonts w:ascii="仿宋_GB2312" w:hAnsi="仿宋_GB2312" w:eastAsia="仿宋_GB2312"/>
          <w:b w:val="0"/>
          <w:sz w:val="32"/>
        </w:rPr>
        <w:t>其中：本年支出合计197.90万元，结余分配0.00万元，年末结转和结余0.00万元。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减少22.72万元，下降10.30%，主要原因是：本年公共卫生服务（地方公共卫生）补助资金项目资金较上年减少。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本年收入197.90万元，</w:t>
      </w:r>
      <w:r>
        <w:rPr>
          <w:rFonts w:ascii="仿宋_GB2312" w:hAnsi="仿宋_GB2312" w:eastAsia="仿宋_GB2312"/>
          <w:b w:val="0"/>
          <w:sz w:val="32"/>
        </w:rPr>
        <w:t>其中：财政拨款收入190.09万元，占96.05%；上级补助收入0.00万元，占0.00%；事业收入7.81万元，占3.95%；经营收入0.00万元，占0.00%；附属单位上缴收入0.00万元，占0.00%；其他收入0.00万元，占0.00%。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本年支出197.90万元，</w:t>
      </w:r>
      <w:r>
        <w:rPr>
          <w:rFonts w:ascii="仿宋_GB2312" w:hAnsi="仿宋_GB2312" w:eastAsia="仿宋_GB2312"/>
          <w:b w:val="0"/>
          <w:sz w:val="32"/>
        </w:rPr>
        <w:t>其中：基本支出183.65万元，占92.80%；项目支出14.25万元，占7.20%；上缴上级支出0.00万元，占0.00%；经营支出0.00万元，占0.00%；对附属单位补助支出0.00万元，占0.00%。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2024年度财政拨款收入总计190.09万元，</w:t>
      </w:r>
      <w:r>
        <w:rPr>
          <w:rFonts w:ascii="仿宋_GB2312" w:hAnsi="仿宋_GB2312" w:eastAsia="仿宋_GB2312"/>
          <w:b w:val="0"/>
          <w:sz w:val="32"/>
        </w:rPr>
        <w:t>其中：年初财政拨款结转和结余0.00万元，本年财政拨款收入190.09万元。</w:t>
      </w:r>
      <w:r>
        <w:rPr>
          <w:rFonts w:ascii="仿宋_GB2312" w:hAnsi="仿宋_GB2312" w:eastAsia="仿宋_GB2312"/>
          <w:b/>
          <w:sz w:val="32"/>
        </w:rPr>
        <w:t>财政拨款支出总计190.09万元，</w:t>
      </w:r>
      <w:r>
        <w:rPr>
          <w:rFonts w:ascii="仿宋_GB2312" w:hAnsi="仿宋_GB2312" w:eastAsia="仿宋_GB2312"/>
          <w:b w:val="0"/>
          <w:sz w:val="32"/>
        </w:rPr>
        <w:t>其中：年末财政拨款结转和结余0.00万元，本年财政拨款支出190.09万元。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减少23.67万元，下降11.07%，主要原因是：本年公共卫生服务（地方公共卫生）补助项目资金较上年减少。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年初预算数184.83万元，决算数190.09万元，预决算差异率2.85%，主要原因是：人员工资增长，社保、公积金基数调增，追加相关支出。</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2024年度一般公共预算财政拨款支出189.82万元，</w:t>
      </w:r>
      <w:r>
        <w:rPr>
          <w:rFonts w:ascii="仿宋_GB2312" w:hAnsi="仿宋_GB2312" w:eastAsia="仿宋_GB2312"/>
          <w:b w:val="0"/>
          <w:sz w:val="32"/>
        </w:rPr>
        <w:t>占本年支出合计的95.92%。</w:t>
      </w:r>
      <w:r>
        <w:rPr>
          <w:rFonts w:ascii="仿宋_GB2312" w:hAnsi="仿宋_GB2312" w:eastAsia="仿宋_GB2312"/>
          <w:b/>
          <w:sz w:val="32"/>
        </w:rPr>
        <w:t>与上年相比，</w:t>
      </w:r>
      <w:r>
        <w:rPr>
          <w:rFonts w:ascii="仿宋_GB2312" w:hAnsi="仿宋_GB2312" w:eastAsia="仿宋_GB2312"/>
          <w:b w:val="0"/>
          <w:sz w:val="32"/>
        </w:rPr>
        <w:t>减少23.94万元，下降11.20%，主要原因是：本年公共卫生服务（地方公共卫生）补助项目资金较上年减少。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年初预算数183.83万元，决算数189.82万元，预决算差异率3.26%，主要原因是：本年公共卫生服务（地方公共卫生）补助项目资金较上年减少。</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1.社会保障和就业支出(类)28.37万元,占14.95%。</w:t>
      </w:r>
    </w:p>
    <w:p>
      <w:pPr>
        <w:spacing w:line="580" w:lineRule="exact"/>
        <w:ind w:firstLine="640"/>
        <w:jc w:val="both"/>
      </w:pPr>
      <w:r>
        <w:rPr>
          <w:rFonts w:ascii="仿宋_GB2312" w:hAnsi="仿宋_GB2312" w:eastAsia="仿宋_GB2312"/>
          <w:b w:val="0"/>
          <w:sz w:val="32"/>
        </w:rPr>
        <w:t>2.卫生健康支出(类)149.68万元,占78.85%。</w:t>
      </w:r>
    </w:p>
    <w:p>
      <w:pPr>
        <w:spacing w:line="580" w:lineRule="exact"/>
        <w:ind w:firstLine="640"/>
        <w:jc w:val="both"/>
      </w:pPr>
      <w:r>
        <w:rPr>
          <w:rFonts w:ascii="仿宋_GB2312" w:hAnsi="仿宋_GB2312" w:eastAsia="仿宋_GB2312"/>
          <w:b w:val="0"/>
          <w:sz w:val="32"/>
        </w:rPr>
        <w:t>3.住房保障支出(类)11.78万元,占6.21%。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1.社会保障和就业支出(类)行政事业单位养老支出(款)事业单位离退休(项):支出决算数为13.39万元，比上年决算增加6.00万元，增长81.19%,主要原因是：本年增加退休人员基础绩效奖，退休费支出增加。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14.50万元，比上年决算减少0.84万元，下降5.48%,主要原因是：本年在职人员调入调出，人员职级不同，缴费基数不同，导致养老保险缴费较上年减少。</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0.47万元，比上年决算减少6.36万元，下降93.12%,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4.卫生健康支出(类)基层医疗卫生机构(款)乡镇卫生院(项):支出决算数为128.32万元，比上年决算增加5.11万元，增长4.15%,主要原因是：本年在职人员工资调薪，相关人员经费增加。</w:t>
      </w:r>
    </w:p>
    <w:p>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5.卫生健康支出(类)基层医疗卫生机构(款)其他基层医疗卫生机构支出(项):支出决算数为1.11万元，比上年决算减少1.17万元，下降51.32%,主要原因是：本年度基本药物补助资金减少。</w:t>
      </w:r>
    </w:p>
    <w:p>
      <w:pPr>
        <w:spacing w:line="580" w:lineRule="exact"/>
        <w:ind w:firstLine="640"/>
        <w:jc w:val="both"/>
      </w:pPr>
      <w:r>
        <w:rPr>
          <w:rFonts w:ascii="仿宋_GB2312" w:hAnsi="仿宋_GB2312" w:eastAsia="仿宋_GB2312"/>
          <w:b w:val="0"/>
          <w:sz w:val="32"/>
        </w:rPr>
        <w:t>6.卫生健康支出(类)公共卫生(款)基本公共卫生服务(项):支出决算数为9.83万元，比上年决算减少5.57万元，下降36.17%,主要原因是：本年公共卫生服务（地方公共卫生）补助项目资金较上年减少。</w:t>
      </w:r>
    </w:p>
    <w:p>
      <w:pPr>
        <w:spacing w:line="580" w:lineRule="exact"/>
        <w:ind w:firstLine="640"/>
        <w:jc w:val="both"/>
      </w:pPr>
      <w:r>
        <w:rPr>
          <w:rFonts w:ascii="仿宋_GB2312" w:hAnsi="仿宋_GB2312" w:eastAsia="仿宋_GB2312"/>
          <w:b w:val="0"/>
          <w:sz w:val="32"/>
        </w:rPr>
        <w:t>7.卫生健康支出(类)公共卫生(款)重大公共卫生服务(项):支出决算数为0.00万元，比上年决算减少0.05万元，下降100.00%,主要原因是：本年重大公共卫生服务补助项目资金较上年减少。</w:t>
      </w:r>
    </w:p>
    <w:p>
      <w:pPr>
        <w:spacing w:line="580" w:lineRule="exact"/>
        <w:ind w:firstLine="640"/>
        <w:jc w:val="both"/>
      </w:pPr>
      <w:r>
        <w:rPr>
          <w:rFonts w:ascii="仿宋_GB2312" w:hAnsi="仿宋_GB2312" w:eastAsia="仿宋_GB2312"/>
          <w:b w:val="0"/>
          <w:sz w:val="32"/>
        </w:rPr>
        <w:t>8.卫生健康支出(类)公共卫生(款)突发公共卫生事件应急处理(项):支出决算数为0.00万元，比上年决算减少18.77万元，下降100.00%,主要原因是：本年突发公共卫生事件补助项目资金较上年减少。</w:t>
      </w:r>
    </w:p>
    <w:p>
      <w:pPr>
        <w:spacing w:line="580" w:lineRule="exact"/>
        <w:ind w:firstLine="640"/>
        <w:jc w:val="both"/>
      </w:pPr>
      <w:r>
        <w:rPr>
          <w:rFonts w:ascii="仿宋_GB2312" w:hAnsi="仿宋_GB2312" w:eastAsia="仿宋_GB2312"/>
          <w:b w:val="0"/>
          <w:sz w:val="32"/>
        </w:rPr>
        <w:t>9.卫生健康支出(类)公共卫生(款)其他公共卫生支出(项):支出决算数为3.04万元，比上年决算减少2.64万元，下降46.48%,主要原因是：本年自治区公共卫生服务（地方公共卫生）补助资金较上年减少。</w:t>
      </w:r>
    </w:p>
    <w:p>
      <w:pPr>
        <w:spacing w:line="580" w:lineRule="exact"/>
        <w:ind w:firstLine="640"/>
        <w:jc w:val="both"/>
      </w:pPr>
      <w:r>
        <w:rPr>
          <w:rFonts w:ascii="仿宋_GB2312" w:hAnsi="仿宋_GB2312" w:eastAsia="仿宋_GB2312"/>
          <w:b w:val="0"/>
          <w:sz w:val="32"/>
        </w:rPr>
        <w:t>10.卫生健康支出(类)计划生育事务(款)计划生育服务(项):支出决算数为0.00万元，比上年决算减少0.14万元，下降100.00%,主要原因是：本年JHSY补助项目资金较上年减少。</w:t>
      </w:r>
    </w:p>
    <w:p>
      <w:pPr>
        <w:spacing w:line="580" w:lineRule="exact"/>
        <w:ind w:firstLine="640"/>
        <w:jc w:val="both"/>
      </w:pPr>
      <w:r>
        <w:rPr>
          <w:rFonts w:ascii="仿宋_GB2312" w:hAnsi="仿宋_GB2312" w:eastAsia="仿宋_GB2312"/>
          <w:b w:val="0"/>
          <w:sz w:val="32"/>
        </w:rPr>
        <w:t>11.卫生健康支出(类)行政事业单位医疗(款)事业单位医疗(项):支出决算数为7.37万元，比上年决算增加0.60万元，增长8.86%,主要原因是：本年在职人员工资基数调增，医疗缴费基数上涨，相应支出增加。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12.住房保障支出(类)住房改革支出(款)住房公积金(项):支出决算数为11.78万元，比上年决算减少0.13万元，下降1.09%,主要原因是：本年在职人员调入调出，人员职级不同，缴费基数不同，导致住房公积金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2024年度一般公共预算财政拨款基本支出175.84万元，其中：</w:t>
      </w:r>
      <w:r>
        <w:rPr>
          <w:rFonts w:ascii="仿宋_GB2312" w:hAnsi="仿宋_GB2312" w:eastAsia="仿宋_GB2312"/>
          <w:b/>
          <w:sz w:val="32"/>
        </w:rPr>
        <w:t>人员经费175.36万元，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包括：基本工资、津贴补贴、奖金、绩效工资、机关事业单位基本养老保险缴费、职业年金缴费、职工基本医疗保险缴费、其他社会保障缴费、住房公积金、医疗费、退休费、其他对个人和家庭的补助。</w:t>
      </w:r>
    </w:p>
    <w:p>
      <w:pPr>
        <w:spacing w:line="580" w:lineRule="exact"/>
        <w:ind w:firstLine="640"/>
        <w:jc w:val="both"/>
      </w:pPr>
      <w:r>
        <w:rPr>
          <w:rFonts w:ascii="仿宋_GB2312" w:hAnsi="仿宋_GB2312" w:eastAsia="仿宋_GB2312"/>
          <w:b/>
          <w:sz w:val="32"/>
        </w:rPr>
        <w:t>公用经费0.48万元，</w:t>
      </w:r>
      <w:r>
        <w:rPr>
          <w:rFonts w:ascii="仿宋_GB2312" w:hAnsi="仿宋_GB2312" w:eastAsia="仿宋_GB2312"/>
          <w:b w:val="0"/>
          <w:sz w:val="32"/>
        </w:rPr>
        <w:t>包括：劳务费。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2024年度政府性基金预算财政拨款收入总计0.27万元，</w:t>
      </w:r>
      <w:r>
        <w:rPr>
          <w:rFonts w:ascii="仿宋_GB2312" w:hAnsi="仿宋_GB2312" w:eastAsia="仿宋_GB2312"/>
          <w:b w:val="0"/>
          <w:sz w:val="32"/>
        </w:rPr>
        <w:t>其中：年初结转和结余0.00万元，本年收入0.27万元。</w:t>
      </w:r>
      <w:r>
        <w:rPr>
          <w:rFonts w:ascii="仿宋_GB2312" w:hAnsi="仿宋_GB2312" w:eastAsia="仿宋_GB2312"/>
          <w:b/>
          <w:sz w:val="32"/>
        </w:rPr>
        <w:t>政府性基金预算财政拨款支出总计0.27万元，</w:t>
      </w:r>
      <w:r>
        <w:rPr>
          <w:rFonts w:ascii="仿宋_GB2312" w:hAnsi="仿宋_GB2312" w:eastAsia="仿宋_GB2312"/>
          <w:b w:val="0"/>
          <w:sz w:val="32"/>
        </w:rPr>
        <w:t>其中：年末结转和结余0.00万元，本年支出0.27万元。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增加0.27万元，增长100.00%，主要原因是：本年自治区本级彩票公益金自助80岁以上老人基本生活津贴和免费体检等项目资金较上年增加。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年初预算数1.00万元，决算数0.27万元，预决算差异率-73.00%，主要原因是：年中调减自治区彩票公益金资助80岁以上老年人免费体检项目资金。</w:t>
      </w:r>
    </w:p>
    <w:p>
      <w:pPr>
        <w:spacing w:line="580" w:lineRule="exact"/>
        <w:ind w:firstLine="640"/>
        <w:jc w:val="both"/>
      </w:pPr>
      <w:r>
        <w:rPr>
          <w:rFonts w:ascii="仿宋_GB2312" w:hAnsi="仿宋_GB2312" w:eastAsia="仿宋_GB2312"/>
          <w:b w:val="0"/>
          <w:sz w:val="32"/>
        </w:rPr>
        <w:t>政府性基金预算财政拨款支出0.27万元。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0.27万元，比上年决算增加0.27万元，增长100.00%,主要原因是：本年自治区彩票公益金资助80岁以上老年人免费体检等项目资金较上年增加。</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本单位救护车，车辆费用未使用财政拨款公务用车运行维护费支付，由自有资金保障。</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2024年度尼勒克县布隆卫生院（事业单位）公用经费支出0.48万元，比上年增加0.48万元，增长100.00%，主要原因是：本年业务量增加，公用经费增加。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227.30平方米，价值34.83万元。车辆1辆，价值7.00万元，其中：副部（省）级及以上领导用车0辆、主要负责人用车0辆、机要通信用车0辆、应急保障用车0辆、执法执勤用车0辆、特种专业技术用车0辆、离退休干部服务用车0辆、其他用车1辆，其他用车主要是：单位救护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197.90万元，实际执行总额197.90万元；预算绩效评价项目1个，全年预算数7.81万元，全年执行数7.81万元。预算绩效管理取得的成效：一是经济发展方面：建立一站式结算服务，设立了专门结算窗口，为城乡参保居民就医提供有力保障，截止2024年12月底就诊总人次6815人 ，2024年度财政拨款收入190.09万元，医疗业务收入7.81万元，收入合计197.90万元，支出197.90万元。二是社会发展方面 1、增强安全防范意识，确保良好医疗秩序增强依法执业意识，不超范围执业。2、严格实行基本用药目录，并实行0差价销售。推行了卫生院对我村卫生所的基本用药配送制度制度，把住药品的入口关，净化农村药品市场，保障农民群众的用药安全。3、及时发现、报告各种传染病和食物中毒事件，对突发公共卫生事件做到“早发现、早报告”，2024年我院没有发生一起突发事件。4、做好新型农村合作医疗工作，缓解群众看病难，实行门诊报销(100%)直补工作，极大地方便了群众。积极宣传合作医疗政策，有效地提高了群众的参合积极性，我场的参合率达100%。5、公共卫生工作，完成全场居民健康档案共计1842余人。对孕产妇定期进行孕情随访，宣传孕产妇住院分娩，并免费发放叶酸，指导怀孕前3月开始服用至怀孕后3月。认真做好产后访视和母乳喂养指导工作，以及新生儿健康管理。完成了0-3岁儿童、孕产妇、65岁老年人、慢性病、重症精神病等重点人群的管理。对以上重点人群做到底数清，管理随访达2609余次。对于0-3岁、孕产妇、高血压、糖尿病、重障精神病人及时主动发现，能够及时建档造册纳入管理，并每月上报。6、积极参加各项业务培训和医院的列会，做到了100%参加。努力提高自身素质，做到不误诊不漏诊。7、2024全民体检目标任务数2609人，总体检人数2609人，体检率达100%以上。群众对此也是非常满意，把党的惠民政策落实到了实处。三是生态环境方面。院领导高度重视，医疗废物的收集、消毒、转运和处理工作。发现的问题及原因：一是根据单位实际情况自行填写，针对全年工作不足，目标未完成的任务情况，进行分析总结。二是结合单位情况和绩效自评过程中发现的问题，应从单位的总体工作安排和职能出发，全方位深入分析部门整体运行状况，包含不限于部门决策、履职效能、运行成本、重点任务的安排和实施，预算管理、绩效管理、资产管理、财务管理等方面存在的问题及深层次的原因分析。下一步改进措施：一是预算编制不准确，预算编制过程中可能存在对项目需求、资源、时间等因素的估计不准确，导致实际执行过程中需要调整预算。项目变更管理不当：在项目执行过程中，可能会出现一些变更请求，如果这些变更没有得到妥善的管理和控制，就可能导致预算的大幅调整。二是预算绩效管理水平仍有欠缺。在2024年预算绩效管理工作中，存在“重投入轻管理、重支出轻绩效”的情况，对全面实施预算绩效管理的要求认识还不到位，项目申报、实施等环节与预算绩效管理各个环节联系不够紧密。三是加强财政资金使用，反馈业务科室针对资金绩效运行状况，及时预控、查找资金使用和管理过程中的薄弱环节，提出纠偏措施；对本年度尚未启用的预算资金、沉淀的结余资金给予及时收回，加快资金拨付进度，确保后续绩效目标的有效实现提供有力支撑。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尼勒克县布隆卫生院</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184.83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197.90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197.90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11.69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190.09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190.09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157.84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7.81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7.81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1.提高公共卫生服务质量和水平，推进服务均等化、普惠化、便捷化和卫生健康公共资源向基层延伸；</w:t>
              <w:br/>
              <w:br/>
              <w:t>2.积极推进深化医药卫生体制改革，推动卫生健康公共服务提供主体多元化、提供方式多样化；</w:t>
              <w:br/>
              <w:br/>
              <w:t>3.保障年度全民体检任务数完成。</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保障基本公共卫生服务项目达到14项，保障基本公共卫生服务人口数达到2609人，实施国家基本药物补助制度覆盖率达到100%。积极推进深化医药卫生体制改革，推动卫生健康公共服务提供主体多元化，提供方式多样化。推进服务均等化、普惠化、便捷化和卫生健康公共资源向基层延伸。</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指标1：保障基本公共卫生服务项目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2022年自治区基本公共卫生服务项目参考标准</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指标2：保障基本公共卫生服务人口数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=1842人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2024年中央财政基本公共卫生补助资金（伊州财社【2023】62号2024年自治区基本公共卫生68号布隆卫生院2024年工作计划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2609人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指标3：实施国家基本药物补助制度覆盖率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关于下达2024年基本药物制度补助资金伊州财社[2023]64号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尼勒克县布隆卫生院</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尼勒克县布隆卫生院</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15.30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7.81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7.81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7.81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15.30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7.81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目标1：药品采购种类为230种，保障全乡基本医疗服务质量和水平。目标2：保障业务用车1辆，各项业务工作顺利进行。目标3：按月发放聘用人员2人的工资，保障单位门诊及住院业务的基本运转。</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完成255种药品采购，保障全乡基本医疗服务质量和水平。保障1辆业务用车正常运转，各项业务工作顺利进行。按月发放2名聘用人员的工资，项目支出金额为7.81万元，项目受益人数达2609人，保障单位门诊及住院业务的基本运转。</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指标1：药品采购种类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&gt;=230种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255种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指标2：保障业务用车数量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指标3：发放聘用工资人数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指标1：药品月采购成本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&lt;=0.13万元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0.71万元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根据实际需求采购，实际需求超出预期值</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指标2：业务用车经费标准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&lt;=1万元/辆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0.6万元/辆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指标3：发放聘用人员工资标准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&lt;=2200元/月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3700元/月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设定目标时未考虑社保补贴等</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指标1：项目受益群众数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&gt;=1842人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2609人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87分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