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尼勒克县尼勒克镇财政所本级2024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本镇财政收支管理，包括镇政府预(决)算编制、预算执行、非税收入征管、财政转移支付和专项资金监督和管理、负责面向农民的“粮食直补”、“农资综合直补”、以及农村五保户供养、农村低保、大型农机具补贴、安居富民补助、农村救灾救济、财政扶贫等涉农资金的核定及兑付工作和上级下达的农田水利建设新农建设等支农专项资金、农村公益项目资金的落实。</w:t>
      </w:r>
    </w:p>
    <w:p>
      <w:pPr>
        <w:spacing w:line="580" w:lineRule="exact"/>
        <w:ind w:firstLine="640"/>
        <w:jc w:val="both"/>
      </w:pPr>
      <w:r>
        <w:rPr>
          <w:rFonts w:ascii="仿宋_GB2312" w:hAnsi="仿宋_GB2312" w:eastAsia="仿宋_GB2312"/>
          <w:sz w:val="32"/>
        </w:rPr>
        <w:t>（2）履行本镇各项监督管理、统发工资、人事工作、本镇国有资产管理和镇政府债务管理，镇村财务公开、债权债务清理、行政事业性票据管理等各项工作，负责新型农村合作医疗资金的监督管理。</w:t>
      </w:r>
    </w:p>
    <w:p>
      <w:pPr>
        <w:spacing w:line="580" w:lineRule="exact"/>
        <w:ind w:firstLine="640"/>
        <w:jc w:val="both"/>
      </w:pPr>
      <w:r>
        <w:rPr>
          <w:rFonts w:ascii="仿宋_GB2312" w:hAnsi="仿宋_GB2312" w:eastAsia="仿宋_GB2312"/>
          <w:sz w:val="32"/>
        </w:rPr>
        <w:t>（3）负责村级资金专户存储、核拨及监督管理;负责单位会计核算和代理村级会计核算工作，监督会计人员依法履行职责，检查财务会计制度执行情况。</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尼勒克县尼勒克镇财政所本级2024年度，实有人数196人，其中：在职人员122人，减少16人；离休人员0人，增加0人；退休人员74人,减少4人。</w:t>
      </w:r>
    </w:p>
    <w:p>
      <w:pPr>
        <w:spacing w:line="580" w:lineRule="exact"/>
        <w:ind w:firstLine="640"/>
        <w:jc w:val="both"/>
      </w:pPr>
      <w:r>
        <w:rPr>
          <w:rFonts w:ascii="仿宋_GB2312" w:hAnsi="仿宋_GB2312" w:eastAsia="仿宋_GB2312"/>
          <w:sz w:val="32"/>
        </w:rPr>
        <w:t>尼勒克县尼勒克镇财政所本级无下属预算单位，下设11个科室，分别是：党政办公室、党建办公室、经济发展办公室、社会事务办公室、综合执法办公室、农业（畜牧业）发展中心、文体广电旅游服务发展中心、社会保障（民政）服务中心、农村合作经济（统计）发展中心、村镇规划建设中心、计生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2024年度收入总计5,486.29万元，</w:t>
      </w:r>
      <w:r>
        <w:rPr>
          <w:rFonts w:ascii="仿宋_GB2312" w:hAnsi="仿宋_GB2312" w:eastAsia="仿宋_GB2312"/>
          <w:b w:val="0"/>
          <w:sz w:val="32"/>
        </w:rPr>
        <w:t>其中：本年收入合计5,486.29万元，使用非财政拨款结余（含专用结余）0.00万元，年初结转和结余0.00万元。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2024年度支出总计5,486.29万元，</w:t>
      </w:r>
      <w:r>
        <w:rPr>
          <w:rFonts w:ascii="仿宋_GB2312" w:hAnsi="仿宋_GB2312" w:eastAsia="仿宋_GB2312"/>
          <w:b w:val="0"/>
          <w:sz w:val="32"/>
        </w:rPr>
        <w:t>其中：本年支出合计5,486.29万元，结余分配0.00万元，年末结转和结余0.00万元。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3,021.51万元，下降35.51%，主要原因是：1.本年减少尼勒克镇多尔布津村旅游特色街区建设项目、尼勒克镇多尔布津村人居环境改善项目、尼勒克镇多尔布津村旅游基础设施项目、尼勒克镇多尔布津村美丽乡村建设项目、尼勒克镇多尔布津村示范巷道绿化项目、尼勒克镇加勒克孜铁勒克村绿化项目、尼勒克镇布隆社区园林绿化建设等项目。2.本年尼勒克镇多尔布津村粪污一体化建设项目资金较上年减少。3.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本年收入5,486.29万元，</w:t>
      </w:r>
      <w:r>
        <w:rPr>
          <w:rFonts w:ascii="仿宋_GB2312" w:hAnsi="仿宋_GB2312" w:eastAsia="仿宋_GB2312"/>
          <w:b w:val="0"/>
          <w:sz w:val="32"/>
        </w:rPr>
        <w:t>其中：财政拨款收入5,486.29万元，占100.00%；上级补助收入0.00万元，占0.00%；事业收入0.00万元，占0.00%；经营收入0.00万元，占0.00%；附属单位上缴收入0.00万元，占0.00%；其他收入0.00万元，占0.00%。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本年支出5,486.29万元，</w:t>
      </w:r>
      <w:r>
        <w:rPr>
          <w:rFonts w:ascii="仿宋_GB2312" w:hAnsi="仿宋_GB2312" w:eastAsia="仿宋_GB2312"/>
          <w:b w:val="0"/>
          <w:sz w:val="32"/>
        </w:rPr>
        <w:t>其中：基本支出3,277.64万元，占59.74%；项目支出2,208.65万元，占40.26%；上缴上级支出0.00万元，占0.00%；经营支出0.00万元，占0.00%；对附属单位补助支出0.00万元，占0.00%。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2024年度财政拨款收入总计5,486.29万元，</w:t>
      </w:r>
      <w:r>
        <w:rPr>
          <w:rFonts w:ascii="仿宋_GB2312" w:hAnsi="仿宋_GB2312" w:eastAsia="仿宋_GB2312"/>
          <w:b w:val="0"/>
          <w:sz w:val="32"/>
        </w:rPr>
        <w:t>其中：年初财政拨款结转和结余0.00万元，本年财政拨款收入5,486.29万元。</w:t>
      </w:r>
      <w:r>
        <w:rPr>
          <w:rFonts w:ascii="仿宋_GB2312" w:hAnsi="仿宋_GB2312" w:eastAsia="仿宋_GB2312"/>
          <w:b/>
          <w:sz w:val="32"/>
        </w:rPr>
        <w:t>财政拨款支出总计5,486.29万元，</w:t>
      </w:r>
      <w:r>
        <w:rPr>
          <w:rFonts w:ascii="仿宋_GB2312" w:hAnsi="仿宋_GB2312" w:eastAsia="仿宋_GB2312"/>
          <w:b w:val="0"/>
          <w:sz w:val="32"/>
        </w:rPr>
        <w:t>其中：年末财政拨款结转和结余0.00万元，本年财政拨款支出5,486.29万元。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3,021.51万元，下降35.51%，主要原因是：1.本年减少尼勒克镇多尔布津村旅游特色街区建设项目、尼勒克镇多尔布津村人居环境改善项目、尼勒克镇多尔布津村旅游基础设施项目、尼勒克镇多尔布津村美丽乡村建设项目、尼勒克镇多尔布津村示范巷道绿化项目、尼勒克镇加勒克孜铁勒克村绿化项目、尼勒克镇布隆社区园林绿化建设等项目。2.本年尼勒克镇多尔布津村粪污一体化建设项目资金较上年减少。3.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3,086.50万元，决算数5,486.29万元，预决算差异率77.75%，主要原因是：年中追加尼勒克镇2024年农村厕所革命项目、尼勒克镇萨热买里村亮化和道路硬化工程款、尼勒克镇萨热买里村、加勒克孜铁勒克村生活污水处理项目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2024年度一般公共预算财政拨款支出5,095.39万元，</w:t>
      </w:r>
      <w:r>
        <w:rPr>
          <w:rFonts w:ascii="仿宋_GB2312" w:hAnsi="仿宋_GB2312" w:eastAsia="仿宋_GB2312"/>
          <w:b w:val="0"/>
          <w:sz w:val="32"/>
        </w:rPr>
        <w:t>占本年支出合计的92.87%。</w:t>
      </w:r>
      <w:r>
        <w:rPr>
          <w:rFonts w:ascii="仿宋_GB2312" w:hAnsi="仿宋_GB2312" w:eastAsia="仿宋_GB2312"/>
          <w:b/>
          <w:sz w:val="32"/>
        </w:rPr>
        <w:t>与上年相比，</w:t>
      </w:r>
      <w:r>
        <w:rPr>
          <w:rFonts w:ascii="仿宋_GB2312" w:hAnsi="仿宋_GB2312" w:eastAsia="仿宋_GB2312"/>
          <w:b w:val="0"/>
          <w:sz w:val="32"/>
        </w:rPr>
        <w:t>减少3,397.02万元，下降40.00%，主要原因是：1.本年减少尼勒克镇多尔布津村旅游特色街区建设项目、尼勒克镇多尔布津村人居环境改善项目、尼勒克镇多尔布津村旅游基础设施项目、尼勒克镇多尔布津村美丽乡村建设项目、尼勒克镇多尔布津村示范巷道绿化项目、尼勒克镇加勒克孜铁勒克村绿化项目、尼勒克镇布隆社区园林绿化建设等项目。2.本年尼勒克镇多尔布津村粪污一体化建设项目资金较上年减少。3.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3,086.50万元，决算数5,095.39万元，预决算差异率65.09%，主要原因是：年中追加尼勒克镇2024年农村厕所革命项目、尼勒克镇萨热买里村亮化和道路硬化工程款、尼勒克镇萨热买里村、加勒克孜铁勒克村生活污水处理项目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1.一般公共服务支出(类)1,364.59万元,占26.78%。</w:t>
      </w:r>
    </w:p>
    <w:p>
      <w:pPr>
        <w:spacing w:line="580" w:lineRule="exact"/>
        <w:ind w:firstLine="640"/>
        <w:jc w:val="both"/>
      </w:pPr>
      <w:r>
        <w:rPr>
          <w:rFonts w:ascii="仿宋_GB2312" w:hAnsi="仿宋_GB2312" w:eastAsia="仿宋_GB2312"/>
          <w:b w:val="0"/>
          <w:sz w:val="32"/>
        </w:rPr>
        <w:t>2.社会保障和就业支出(类)416.64万元,占8.18%。</w:t>
      </w:r>
    </w:p>
    <w:p>
      <w:pPr>
        <w:spacing w:line="580" w:lineRule="exact"/>
        <w:ind w:firstLine="640"/>
        <w:jc w:val="both"/>
      </w:pPr>
      <w:r>
        <w:rPr>
          <w:rFonts w:ascii="仿宋_GB2312" w:hAnsi="仿宋_GB2312" w:eastAsia="仿宋_GB2312"/>
          <w:b w:val="0"/>
          <w:sz w:val="32"/>
        </w:rPr>
        <w:t>3.卫生健康支出(类)105.03万元,占2.06%。</w:t>
      </w:r>
    </w:p>
    <w:p>
      <w:pPr>
        <w:spacing w:line="580" w:lineRule="exact"/>
        <w:ind w:firstLine="640"/>
        <w:jc w:val="both"/>
      </w:pPr>
      <w:r>
        <w:rPr>
          <w:rFonts w:ascii="仿宋_GB2312" w:hAnsi="仿宋_GB2312" w:eastAsia="仿宋_GB2312"/>
          <w:b w:val="0"/>
          <w:sz w:val="32"/>
        </w:rPr>
        <w:t>4.城乡社区支出(类)1,377.53万元,占27.03%。</w:t>
      </w:r>
    </w:p>
    <w:p>
      <w:pPr>
        <w:spacing w:line="580" w:lineRule="exact"/>
        <w:ind w:firstLine="640"/>
        <w:jc w:val="both"/>
      </w:pPr>
      <w:r>
        <w:rPr>
          <w:rFonts w:ascii="仿宋_GB2312" w:hAnsi="仿宋_GB2312" w:eastAsia="仿宋_GB2312"/>
          <w:b w:val="0"/>
          <w:sz w:val="32"/>
        </w:rPr>
        <w:t>5.农林水支出(类)1,546.91万元,占30.36%。</w:t>
      </w:r>
    </w:p>
    <w:p>
      <w:pPr>
        <w:spacing w:line="580" w:lineRule="exact"/>
        <w:ind w:firstLine="640"/>
        <w:jc w:val="both"/>
      </w:pPr>
      <w:r>
        <w:rPr>
          <w:rFonts w:ascii="仿宋_GB2312" w:hAnsi="仿宋_GB2312" w:eastAsia="仿宋_GB2312"/>
          <w:b w:val="0"/>
          <w:sz w:val="32"/>
        </w:rPr>
        <w:t>6.住房保障支出(类)284.69万元,占5.59%。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1.一般公共服务支出(类)人大事务(款)其他人大事务支出(项):支出决算数为0.00万元，比上年决算减少0.70万元，下降100.00%,主要原因是：本年减少人大事务业务经费。</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2.一般公共服务支出(类)政府办公厅（室）及相关机构事务(款)行政运行(项):支出决算数为834.73万元，比上年决算减少31.10万元，下降3.59%,主要原因是：本年在职人员减少，相应人员经费较上年减少。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160.00万元，下降100.00%,主要原因是：本年减少尼勒克县第三小土地征收补偿资金项目、尼勒克镇物流园征收萨热买里村土地征收补偿资金项目，相应支出减少。</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4.一般公共服务支出(类)统计信息事务(款)专项普查活动(项):支出决算数为11.00万元，比上年决算增加11.00万元，增长100.00%,主要原因是：本年统计信息事务专项普查活动经费拨款增加。</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5.一般公共服务支出(类)纪检监察事务(款)其他纪检监察事务支出(项):支出决算数为2.00万元，比上年决算增加1.55万元，增长344.44%,主要原因是：本年增加纪检监察事务业务经费。</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6.一般公共服务支出(类)组织事务(款)其他组织事务支出(项):支出决算数为516.86万元，比上年决算减少135.77万元，下降20.80%,主要原因是：本年统计信息事务专项普查活动经费拨款减少。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7.文化旅游体育与传媒支出(类)文化和旅游(款)其他文化和旅游支出(项):支出决算数为0.00万元，比上年决算减少1.44万元，下降100.00%,主要原因是：本年减少中央支持文化旅游与传媒资金项目。</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8.社会保障和就业支出(类)行政事业单位养老支出(款)行政单位离退休(项):支出决算数为13.08万元，比上年决算增加4.45万元，增长51.56%,主要原因是：本年增加退休人员基础绩效奖，退休费支出增加。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9.社会保障和就业支出(类)行政事业单位养老支出(款)事业单位离退休(项):支出决算数为41.48万元，比上年决算减少1.17万元，下降2.74%,主要原因是：本年退休人员减少，退休费支出减少。</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205.48万元，比上年决算减少20.61万元，下降9.12%,主要原因是：本年在职人员减少，单位基本养老保险缴费较上年减少。</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40.63万元，比上年决算减少10.72万元，下降20.88%,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12.社会保障和就业支出(类)就业补助(款)其他就业补助支出(项):支出决算数为0.50万元，比上年决算增加0.45万元，增长900.00%,主要原因是：本年增加就业宣传手册资金。</w:t>
      </w:r>
    </w:p>
    <w:p>
      <w:pPr>
        <w:spacing w:line="580" w:lineRule="exact"/>
        <w:ind w:firstLine="640"/>
        <w:jc w:val="both"/>
      </w:pPr>
      <w:r>
        <w:rPr>
          <w:rFonts w:ascii="仿宋_GB2312" w:hAnsi="仿宋_GB2312" w:eastAsia="仿宋_GB2312"/>
          <w:b w:val="0"/>
          <w:sz w:val="32"/>
        </w:rPr>
        <w:t>13.社会保障和就业支出(类)抚恤(款)死亡抚恤(项):支出决算数为115.48万元，比上年决算增加115.48万元，增长100.00%,主要原因是：本年新增死亡人员较上年增加，死亡抚恤支出增加。</w:t>
      </w:r>
    </w:p>
    <w:p>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14.社会保障和就业支出(类)临时救助(款)临时救助支出(项):支出决算数为0.00万元，比上年决算减少11.63万元，下降100.00%,主要原因是：本年减少困难群众临时补助资金项目支出。</w:t>
      </w:r>
    </w:p>
    <w:p>
      <w:pPr>
        <w:spacing w:line="580" w:lineRule="exact"/>
        <w:ind w:firstLine="640"/>
        <w:jc w:val="both"/>
      </w:pPr>
      <w:r>
        <w:rPr>
          <w:rFonts w:ascii="仿宋_GB2312" w:hAnsi="仿宋_GB2312" w:eastAsia="仿宋_GB2312"/>
          <w:b w:val="0"/>
          <w:sz w:val="32"/>
        </w:rPr>
        <w:t>15.卫生健康支出(类)计划生育事务(款)计划生育服务(项):支出决算数为0.00万元，比上年决算减少48.75万元，下降100.00%,主要原因是：本年功能科目调整，JHSY服务项目资金上年度在计划生育服务列支，本年调整至主科目列支，导致经费较上年减少。</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23.57万元，比上年决算增加23.57万元，增长100.00%,主要原因是：本年功能科目调整，行政单位医疗支出上年度在事业单位医疗科目列支，本年单独列支，导致经费较上年增加。</w:t>
      </w:r>
    </w:p>
    <w:p>
      <w:pPr>
        <w:spacing w:line="580" w:lineRule="exact"/>
        <w:ind w:firstLine="640"/>
        <w:jc w:val="both"/>
      </w:pPr>
      <w:r>
        <w:rPr>
          <w:rFonts w:ascii="仿宋_GB2312" w:hAnsi="仿宋_GB2312" w:eastAsia="仿宋_GB2312"/>
          <w:b w:val="0"/>
          <w:sz w:val="32"/>
        </w:rPr>
        <w:t>17.卫生健康支出(类)行政事业单位医疗(款)事业单位医疗(项):支出决算数为80.87万元，比上年决算减少23.55万元，下降22.55%,主要原因是：本年功能科目调整，事业单位医疗本年调整至行政单位医疗，导致经费较上年减少。</w:t>
      </w:r>
    </w:p>
    <w:p>
      <w:pPr>
        <w:spacing w:line="580" w:lineRule="exact"/>
        <w:ind w:firstLine="640"/>
        <w:jc w:val="both"/>
      </w:pPr>
      <w:r>
        <w:rPr>
          <w:rFonts w:ascii="仿宋_GB2312" w:hAnsi="仿宋_GB2312" w:eastAsia="仿宋_GB2312"/>
          <w:b w:val="0"/>
          <w:sz w:val="32"/>
        </w:rPr>
        <w:t>18.卫生健康支出(类)行政事业单位医疗(款)公务员医疗补助(项):支出决算数为0.60万元，比上年决算减少0.15万元，下降20.00%,主要原因是：本年在职人员减少，公务员医疗补助较上年减少。</w:t>
      </w:r>
    </w:p>
    <w:p>
      <w:pPr>
        <w:spacing w:line="580" w:lineRule="exact"/>
        <w:ind w:firstLine="640"/>
        <w:jc w:val="both"/>
      </w:pPr>
      <w:r>
        <w:rPr>
          <w:rFonts w:ascii="仿宋_GB2312" w:hAnsi="仿宋_GB2312" w:eastAsia="仿宋_GB2312"/>
          <w:b w:val="0"/>
          <w:sz w:val="32"/>
        </w:rPr>
        <w:t>19.节能环保支出(类)天然林保护(款)森林管护(项):支出决算数为0.00万元，比上年决算减少10.00万元，下降100.00%,主要原因是：本年较上年减少尼勒克镇布隆社区绿化建设项目资金，相应支出减少。</w:t>
      </w:r>
    </w:p>
    <w:p>
      <w:pPr>
        <w:spacing w:line="580" w:lineRule="exact"/>
        <w:ind w:firstLine="640"/>
        <w:jc w:val="both"/>
      </w:pPr>
      <w:r>
        <w:rPr>
          <w:rFonts w:ascii="仿宋_GB2312" w:hAnsi="仿宋_GB2312" w:eastAsia="仿宋_GB2312"/>
          <w:b w:val="0"/>
          <w:sz w:val="32"/>
        </w:rPr>
        <w:t>20.城乡社区支出(类)城乡社区公共设施(款)其他城乡社区公共设施支出(项):支出决算数为1,377.53万元，比上年决算增加1,377.53万元，增长100.00%,主要原因是：本年增加了尼勒克镇萨热买里村、加勒克孜铁勒克村生活污水处理项目，相应支出增加。</w:t>
      </w:r>
    </w:p>
    <w:p>
      <w:pPr>
        <w:spacing w:line="580" w:lineRule="exact"/>
        <w:ind w:firstLine="640"/>
        <w:jc w:val="both"/>
      </w:pPr>
      <w:r>
        <w:rPr>
          <w:rFonts w:ascii="仿宋_GB2312" w:hAnsi="仿宋_GB2312" w:eastAsia="仿宋_GB2312"/>
          <w:b w:val="0"/>
          <w:sz w:val="32"/>
        </w:rPr>
        <w:t>21.农林水支出(类)农业农村(款)事业运行(项):支出决算数为1,213.60万元，比上年决算减少337.30万元，下降21.75%,主要原因是：本年在职人员减少，相应人员经费较上年减少。</w:t>
      </w:r>
    </w:p>
    <w:p>
      <w:pPr>
        <w:spacing w:line="580" w:lineRule="exact"/>
        <w:ind w:firstLine="640"/>
        <w:jc w:val="both"/>
      </w:pPr>
      <w:r>
        <w:rPr>
          <w:rFonts w:ascii="仿宋_GB2312" w:hAnsi="仿宋_GB2312" w:eastAsia="仿宋_GB2312"/>
          <w:b w:val="0"/>
          <w:sz w:val="32"/>
        </w:rPr>
        <w:t>22.农林水支出(类)农业农村(款)防灾救灾(项):支出决算数为2.29万元，比上年决算增加2.29万元，增长100.00%,主要原因是：今年新增尼勒克镇2024年农业生产和水利资金项目，相应支出增加。</w:t>
      </w:r>
    </w:p>
    <w:p>
      <w:pPr>
        <w:spacing w:line="580" w:lineRule="exact"/>
        <w:ind w:firstLine="640"/>
        <w:jc w:val="both"/>
      </w:pPr>
      <w:r>
        <w:rPr>
          <w:rFonts w:ascii="仿宋_GB2312" w:hAnsi="仿宋_GB2312" w:eastAsia="仿宋_GB2312"/>
          <w:b w:val="0"/>
          <w:sz w:val="32"/>
        </w:rPr>
        <w:t>23.农林水支出(类)林业和草原(款)森林生态效益补偿(项):支出决算数为0.00万元，比上年决算减少6.00万元，下降100.00%,主要原因是：较上年减少尼勒克镇布隆社区园林绿化建设项目，支出减少。</w:t>
      </w:r>
    </w:p>
    <w:p>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24.农林水支出(类)巩固脱贫攻坚成果衔接乡村振兴(款)农村基础设施建设(项):支出决算数为5.60万元，比上年决算增加5.60万元，增长100.00%,主要原因是：今年新增尼勒克镇2024年农村厕所革命项目，相应支出增加。</w:t>
      </w:r>
    </w:p>
    <w:p>
      <w:pPr>
        <w:spacing w:line="580" w:lineRule="exact"/>
        <w:ind w:firstLine="640"/>
        <w:jc w:val="both"/>
      </w:pPr>
      <w:r>
        <w:rPr>
          <w:rFonts w:ascii="仿宋_GB2312" w:hAnsi="仿宋_GB2312" w:eastAsia="仿宋_GB2312"/>
          <w:b w:val="0"/>
          <w:sz w:val="32"/>
        </w:rPr>
        <w:t>25.农林水支出(类)巩固脱贫攻坚成果衔接乡村振兴(款)生产发展(项):支出决算数为0.00万元，比上年决算减少4,534.38万元，下降100.00%,主要原因是：1.本年减少尼勒克镇尼勒克镇多尔布津村旅游特色街区建设项目，尼勒克县尼勒克镇多尔布津村人居环境改善项目，尼勒克镇多尔布津村乡村旅游基础设施建设项目，尼勒克镇多尔布津村美丽乡村建设资金。2.尼勒克镇多尔布津村粪污建设项目资金比上年减少。</w:t>
      </w:r>
    </w:p>
    <w:p>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302.06万元，比上年决算增加302.06万元，增长100.00%,主要原因是：本年新增2024年尼勒克县尼勒克镇多尔布津村粪污一体化排水工程项目、尼勒克县2023年农村户厕资金项目。</w:t>
      </w:r>
    </w:p>
    <w:p>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20.00万元，比上年决算减少10.00万元，下降33.33%,主要原因是：本年减少尼勒克镇多尔布津村月季花机械租赁费，尼勒克镇加勒克孜铁勒克村绿化项目，尼勒克镇多尔布津村师范巷道绿化项目资金。</w:t>
      </w:r>
    </w:p>
    <w:p>
      <w:pPr>
        <w:spacing w:line="580" w:lineRule="exact"/>
        <w:ind w:firstLine="640"/>
        <w:jc w:val="both"/>
      </w:pPr>
      <w:r>
        <w:rPr>
          <w:rFonts w:ascii="仿宋_GB2312" w:hAnsi="仿宋_GB2312" w:eastAsia="仿宋_GB2312"/>
          <w:b w:val="0"/>
          <w:sz w:val="32"/>
        </w:rPr>
        <w:t>28.农林水支出(类)农村综合改革(款)对村集体经济组织的补助(项):支出决算数为0.00万元，比上年决算减少9.50万元，下降100.00%,主要原因是：本年减少尼勒克县尼勒克镇第四社区居委会办公楼项目资金。</w:t>
      </w:r>
    </w:p>
    <w:p>
      <w:pPr>
        <w:spacing w:line="580" w:lineRule="exact"/>
        <w:ind w:firstLine="640"/>
        <w:jc w:val="both"/>
      </w:pPr>
      <w:r>
        <w:rPr>
          <w:rFonts w:ascii="仿宋_GB2312" w:hAnsi="仿宋_GB2312" w:eastAsia="仿宋_GB2312"/>
          <w:b w:val="0"/>
          <w:sz w:val="32"/>
        </w:rPr>
        <w:t>29.农林水支出(类)其他农林水支出(款)其他农林水支出(项):支出决算数为3.36万元，比上年决算增加3.36万元，增长100.00%,主要原因是：本年新增尼勒克镇农村厕所革命资金项目，相应支出增加。</w:t>
      </w:r>
    </w:p>
    <w:p>
      <w:pPr>
        <w:spacing w:line="580" w:lineRule="exact"/>
        <w:ind w:firstLine="640"/>
        <w:jc w:val="both"/>
      </w:pPr>
      <w:r>
        <w:rPr>
          <w:rFonts w:ascii="仿宋_GB2312" w:hAnsi="仿宋_GB2312" w:eastAsia="仿宋_GB2312"/>
          <w:b w:val="0"/>
          <w:sz w:val="32"/>
        </w:rPr>
        <w:t>30.住房保障支出(类)保障性安居工程支出(款)少数民族地区游牧民定居工程(项):支出决算数为114.75万元，比上年决算增加114.75万元，增长100.00%,主要原因是：本年新增尼勒克镇牧民越冬放牧点生产用房资金，相应支出增加。</w:t>
      </w:r>
    </w:p>
    <w:p>
      <w:pPr>
        <w:spacing w:line="580" w:lineRule="exact"/>
        <w:ind w:firstLine="640"/>
        <w:jc w:val="both"/>
      </w:pPr>
      <w:r>
        <w:rPr>
          <w:rFonts w:ascii="仿宋_GB2312" w:hAnsi="仿宋_GB2312" w:eastAsia="仿宋_GB2312"/>
          <w:b w:val="0"/>
          <w:sz w:val="32"/>
        </w:rPr>
        <w:t>31.住房保障支出(类)住房改革支出(款)住房公积金(项):支出决算数为169.94万元，比上年决算减少6.31万元，下降3.58%,主要原因是：本年在职人员减少，住房公积金缴费较上年减少。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2024年度一般公共预算财政拨款基本支出3,269.80万元，其中：</w:t>
      </w:r>
      <w:r>
        <w:rPr>
          <w:rFonts w:ascii="仿宋_GB2312" w:hAnsi="仿宋_GB2312" w:eastAsia="仿宋_GB2312"/>
          <w:b/>
          <w:sz w:val="32"/>
        </w:rPr>
        <w:t>人员经费2,981.28万元，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pPr>
        <w:spacing w:line="580" w:lineRule="exact"/>
        <w:ind w:firstLine="640"/>
        <w:jc w:val="both"/>
      </w:pPr>
      <w:r>
        <w:rPr>
          <w:rFonts w:ascii="仿宋_GB2312" w:hAnsi="仿宋_GB2312" w:eastAsia="仿宋_GB2312"/>
          <w:b/>
          <w:sz w:val="32"/>
        </w:rPr>
        <w:t>公用经费288.52万元，</w:t>
      </w:r>
      <w:r>
        <w:rPr>
          <w:rFonts w:ascii="仿宋_GB2312" w:hAnsi="仿宋_GB2312" w:eastAsia="仿宋_GB2312"/>
          <w:b w:val="0"/>
          <w:sz w:val="32"/>
        </w:rPr>
        <w:t>包括：办公费、水费、电费、邮电费、取暖费、差旅费、维修（护）费、租赁费、培训费、劳务费、福利费、公务用车运行维护费、其他交通费用、其他商品和服务支出。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2024年度政府性基金预算财政拨款收入总计381.43万元，</w:t>
      </w:r>
      <w:r>
        <w:rPr>
          <w:rFonts w:ascii="仿宋_GB2312" w:hAnsi="仿宋_GB2312" w:eastAsia="仿宋_GB2312"/>
          <w:b w:val="0"/>
          <w:sz w:val="32"/>
        </w:rPr>
        <w:t>其中：年初结转和结余0.00万元，本年收入381.43万元。</w:t>
      </w:r>
      <w:r>
        <w:rPr>
          <w:rFonts w:ascii="仿宋_GB2312" w:hAnsi="仿宋_GB2312" w:eastAsia="仿宋_GB2312"/>
          <w:b/>
          <w:sz w:val="32"/>
        </w:rPr>
        <w:t>政府性基金预算财政拨款支出总计381.43万元，</w:t>
      </w:r>
      <w:r>
        <w:rPr>
          <w:rFonts w:ascii="仿宋_GB2312" w:hAnsi="仿宋_GB2312" w:eastAsia="仿宋_GB2312"/>
          <w:b w:val="0"/>
          <w:sz w:val="32"/>
        </w:rPr>
        <w:t>其中：年末结转和结余0.00万元，本年支出381.43万元。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增加381.43万元，增长100.00%，主要原因是： 本年新增尼勒克镇萨热买里村物流园征地项目、尼勒克镇多尔布津村第三小学土地征收项目、尼勒克镇金色晚霞助餐项目，相应支出增加。</w:t>
      </w:r>
      <w:r>
        <w:rPr>
          <w:rFonts w:ascii="仿宋_GB2312" w:hAnsi="仿宋_GB2312" w:eastAsia="仿宋_GB2312"/>
          <w:b/>
          <w:sz w:val="32"/>
        </w:rPr>
        <w:t>与年初预算相比，</w:t>
      </w:r>
      <w:r>
        <w:rPr>
          <w:rFonts w:ascii="仿宋_GB2312" w:hAnsi="仿宋_GB2312" w:eastAsia="仿宋_GB2312"/>
          <w:b w:val="0"/>
          <w:sz w:val="32"/>
        </w:rPr>
        <w:t>年初预算数0.00万元，决算数381.43万元，预决算差异率100.00%，主要原因是：年中追加尼勒克镇萨热买里村物流园征地项目、尼勒克镇多尔布津村第三小学土地征收项目、尼勒克镇金色晚霞助餐项目，导致预决算差异。</w:t>
      </w:r>
    </w:p>
    <w:p>
      <w:pPr>
        <w:spacing w:line="580" w:lineRule="exact"/>
        <w:ind w:firstLine="640"/>
        <w:jc w:val="both"/>
      </w:pPr>
      <w:r>
        <w:rPr>
          <w:rFonts w:ascii="仿宋_GB2312" w:hAnsi="仿宋_GB2312" w:eastAsia="仿宋_GB2312"/>
          <w:b w:val="0"/>
          <w:sz w:val="32"/>
        </w:rPr>
        <w:t>政府性基金预算财政拨款支出381.43万元。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1.城乡社区支出(类)国有土地使用权出让收入安排的支出(款)征地和拆迁补偿支出(项):支出决算数为373.59万元，比上年决算增加373.59万元，增长100.00%,主要原因是： 本年新增尼勒克镇萨热买里村物流园征地项目、尼勒克镇多尔布津村第三小学土地征收项目、相应支出增加。</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2.其他支出(类)彩票公益金安排的支出(款)用于社会福利的彩票公益金支出(项):支出决算数为7.84万元，比上年决算增加7.84万元，增长100.00%,主要原因是： 本年新增尼勒克镇金色晚霞助餐项目，相应支出增加。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2024年度国有资本经营预算财政拨款收入总计9.47万元，</w:t>
      </w:r>
      <w:r>
        <w:rPr>
          <w:rFonts w:ascii="仿宋_GB2312" w:hAnsi="仿宋_GB2312" w:eastAsia="仿宋_GB2312"/>
          <w:b w:val="0"/>
          <w:sz w:val="32"/>
        </w:rPr>
        <w:t>其中：年初结转和结余0.00万元，本年收入9.47万元。</w:t>
      </w:r>
      <w:r>
        <w:rPr>
          <w:rFonts w:ascii="仿宋_GB2312" w:hAnsi="仿宋_GB2312" w:eastAsia="仿宋_GB2312"/>
          <w:b/>
          <w:sz w:val="32"/>
        </w:rPr>
        <w:t>国有资本经营预算财政拨款支出总计9.47万元，</w:t>
      </w:r>
      <w:r>
        <w:rPr>
          <w:rFonts w:ascii="仿宋_GB2312" w:hAnsi="仿宋_GB2312" w:eastAsia="仿宋_GB2312"/>
          <w:b w:val="0"/>
          <w:sz w:val="32"/>
        </w:rPr>
        <w:t>其中：年末结转和结余0.00万元，本年支出9.47万元。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减少5.91万元，下降38.43%，主要原因是：本年减少国有企业退休人员社会化补助。</w:t>
      </w:r>
      <w:r>
        <w:rPr>
          <w:rFonts w:ascii="仿宋_GB2312" w:hAnsi="仿宋_GB2312" w:eastAsia="仿宋_GB2312"/>
          <w:b/>
          <w:sz w:val="32"/>
        </w:rPr>
        <w:t>与年初预算相比，</w:t>
      </w:r>
      <w:r>
        <w:rPr>
          <w:rFonts w:ascii="仿宋_GB2312" w:hAnsi="仿宋_GB2312" w:eastAsia="仿宋_GB2312"/>
          <w:b w:val="0"/>
          <w:sz w:val="32"/>
        </w:rPr>
        <w:t>年初预算数0.00万元，决算数9.47万元，预决算差异率100.00%，主要原因是：年中追加国有企业退休人员社会化补助。</w:t>
      </w:r>
    </w:p>
    <w:p>
      <w:pPr>
        <w:spacing w:line="580" w:lineRule="exact"/>
        <w:ind w:firstLine="640"/>
        <w:jc w:val="both"/>
      </w:pPr>
      <w:r>
        <w:rPr>
          <w:rFonts w:ascii="仿宋_GB2312" w:hAnsi="仿宋_GB2312" w:eastAsia="仿宋_GB2312"/>
          <w:sz w:val="32"/>
        </w:rPr>
        <w:t>国有资本经营预算财政拨款支出9.47万元。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9.47万元，比上年决算减少5.91万元，下降38.43%,主要原因是：本年减少国有企业退休人员社会化补助。</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2024年度财政拨款“三公”经费支出1.10万元，</w:t>
      </w:r>
      <w:r>
        <w:rPr>
          <w:rFonts w:ascii="仿宋_GB2312" w:hAnsi="仿宋_GB2312" w:eastAsia="仿宋_GB2312"/>
          <w:b w:val="0"/>
          <w:sz w:val="32"/>
        </w:rPr>
        <w:t>比上年减少2.00万元，下降64.52%，主要原因是：严格落实中央八项规定精神，厉行节约，减少公务用车运行维护费。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公务用车购置及运行维护费支出1.10万元，占100.00%，比上年减少2.00万元，下降64.52%，主要原因是：严格落实中央八项规定精神，厉行节约，减少公务用车运行维护费。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1.10万元，其中：公务用车购置费0.00万元，公务用车运行维护费1.10万元。公务用车运行维护费开支内容包括车辆加油费、维修费、保险费、审车费、过路费等。公务用车购置数0辆，公务用车保有量21辆。国有资产占用情况中固定资产车辆21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1.10万元，决算数1.10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1.10万元，决算数1.10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2024年度尼勒克县尼勒克镇财政所本级（行政单位和参照公务员法管理事业单位）机关运行经费支出288.52万元，比上年减少76.55万元，下降20.97%，主要原因是：严控经费支出，厉行节约，减少经费支出。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16,211.11平方米，价值1,721.95万元。车辆21辆，价值227.05万元，其中：副部（省）级及以上领导用车0辆、主要负责人用车1辆、机要通信用车0辆、应急保障用车0辆、执法执勤用车3辆、特种专业技术用车4辆、离退休干部服务用车0辆、其他用车13辆，其他用车主要是：扫雪车，垃圾车，洒水车，吸污车，铲车，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5,486.29万元，实际执行总额5,486.29万元；预算绩效评价项目6个，全年预算数500.12万元，全年执行数491.19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3,170.25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5,486.29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5,486.29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3,091.99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3,513.14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3,513.14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本年计划完成打造高标准示范农田等年度重点工作任务，有效提升耕地产量，提高农村居民人均可支配收入，打造整洁、优美、舒适的人居环境，全面贯彻新发展理念，统筹发展和安全，突出做好稳增长、稳就业工作，奋力开创尼勒克镇改革发展稳定各项事业新局面。</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村集体收入增长率达到11.79%，全镇农村经济总收入增长率达到5.59%，推进打造高标准农田亩数达到0.63万亩，推进打造标准化家庭农牧场个数达到2个，有效提升耕地产量，提高农村居民人均可支配收入，打造整洁、优美、舒适的人居环境，全面贯彻新发展理念，统筹发展和安全，突出做好稳增长、稳就业工作，奋力开创尼勒克镇改革发展稳定各项事业新局面。</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指标1：村集体收入增长率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指标2：全镇农村经济总收入增长率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19.28</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指标3：推进打造高标准农田亩数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=0.60万亩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0.63万亩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指标4：推进打造标准化家庭农牧场个数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政府工作报告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2024年国有企业退休人员社会化管理补助资金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尼勒克镇国有企业退休人员补助共涉及272人，一次性支付每人260元，共计7.08万元。受益人员满意度达到95%以上。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国有企业退休人数达到272人，资金发放次数达到2次，资金发放准确率以及时率达到100%，项目实际支出7.08万元，通过项目的实施有效提升群众生活质量，受益人员满意度达到95%，提高人们的幸福感指数。</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指标1：国有企业退休人数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272人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指标1：提升群众生活质量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指标1：收益群众满意度（%）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2024年尼勒克镇自有资金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预计开展工会活动1次，预计支出1万元，丰富干部文化精神，增强干部凝聚力;预计支出春节走访慰问2.85万元，正常工作开展支出6.05万元。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作人员数量达到121人，开展工会活动次数达到1次，春节走访慰问人数达到30人，项目实际支出9.47万元。通过项目的实施，有效促进乡村振兴建设，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指标3：春节走访慰问人数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指标2：开展工会活动控制成本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&lt;=82元/人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指标3：春节慰问走访金额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93.68分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2024年度自治区基层组织建设资金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计划办公楼墙体刷白面积不低于3600平方米，办公楼书柜改造面积不低于900平方米，更换办公室门窗数量不少于22个，项目要求验收合格率、改造按时完成率达100%，项目的实施有利于打造现代化空间，完善设施功能，提升公共服务能力，提效服务品质，促社区和谐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项目已完成办公楼墙体刷白面积3600平方米，办公楼书柜改造面积900平方米，更换办公室门窗数量22个，项目要求验收合格率、改造按时完成率达100%，项目的实施有利于打造现代化空间，完善设施功能，提升公共服务能力，提效服务品质，促社区和谐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指标1:办公楼墙体刷白面积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&gt;=3600平方米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指标2：办公楼书柜改造面积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指标3：更换办公室门窗数量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指标1：改造按时完成率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指标1：办公阵地提升改造费用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指标1：提升公共服务能力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计划支付尼勒克镇4个村、8个社区村级工作经费，每个村6.54万元/年，共计78.53万元，保障村级工作的正常运转，促进农村社会和谐与稳定。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行政村数量达到4村，保障社区数量达到8个，运转经费支付准确率达到100%，运转经费发放覆盖率达到100%、运转经费支付及时率达到100%，项目实际支出78.53万元。通过项目的实施，有效促进乡村振兴建设，丰富干部文化精神，增强干部凝聚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指标1：保障行政村数量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指标2：保障社区数量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指标1：村级运转经费标准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=6.54万元/个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6.54万元/个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258.61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258.61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151.71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258.61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258.61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尼勒克镇2024年计划按月支付村干部工资及全年养老医疗意外保险等资金共计211.29万元，计划按月支付三老四类补助共计47.32万元。及时发放以上工资，保障村级工作的正常运转，促进农村社会和谐与稳定.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工资及社保村干部人数达到35人，三老、四类补助人数达到34人，补贴对象认定准确率达到100%，资金支付及时率达到100%，项目实际支出258.61万元。通过项目的实施，有效促进村级各项工作正常开展，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指标1：保障工资及社保村干部人数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指标1：补贴对象认定准确率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&lt;=211.29万元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211.29万元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&lt;=47.32万元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驻村工作组生活补助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尼勒克县尼勒克镇财政所本级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66.66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8.33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66.66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117.50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尼勒克镇2024年因优化驻村工作，入驻尼勒克镇3个村、7个社区，驻村干部23人，每人3030元/月，共计68.37万元。通过发放补助，充分发挥FHJ驻村干部在建设社会主义新农村、发展农村经济、带领农民致富、确保驻村干部的基本生活保障。</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驻村干部补助发放达到198人次，补助发放次数达到8次，2024年1-12月驻村数达到3个，补助发放人数达到22人，生活补助支付准确率达到100%。项目实际支出117.5万元。通过项目的实施有效促进乡村振兴建设，充分发挥FHJ驻村干部在建设社会主义新农村、发展农村经济、带领农民致富、确保驻村干部的基本生活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指标1：驻村干部补助发放人次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&gt;=184人次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198人次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指标3：2024年1-12月驻村数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指标1：驻村干部生活补助标准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&lt;=0.3万/人次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98.08分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