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尼勒克县喀拉苏乡中心卫生院2024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乡村公共卫生工作的枢纽及承担乡和村的卫生行政职能，是农村疾病控制的中心，是农村初级卫生保健的核心，是农村社区卫生服务的指导中心，乡镇卫生院在从事公共卫生管理与服务的同时，并切实担负起“组织药品市场监管”的职能等。</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尼勒克县喀拉苏乡中心卫生院2024年度，实有人数30人，其中：在职人员22人，增加0人；离休人员0人，增加0人；退休人员8人,减少1人。</w:t>
      </w:r>
    </w:p>
    <w:p>
      <w:pPr>
        <w:spacing w:line="580" w:lineRule="exact"/>
        <w:ind w:firstLine="640"/>
        <w:jc w:val="both"/>
      </w:pPr>
      <w:r>
        <w:rPr>
          <w:rFonts w:ascii="仿宋_GB2312" w:hAnsi="仿宋_GB2312" w:eastAsia="仿宋_GB2312"/>
          <w:sz w:val="32"/>
        </w:rPr>
        <w:t>尼勒克县喀拉苏乡中心卫生院无下属预算单位，下设9个科室，分别是：办公室、财务科、公共卫生科、功能科、检验科、儿科、妇产科、住院部、门诊部。</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2024年度收入总计782.73万元，</w:t>
      </w:r>
      <w:r>
        <w:rPr>
          <w:rFonts w:ascii="仿宋_GB2312" w:hAnsi="仿宋_GB2312" w:eastAsia="仿宋_GB2312"/>
          <w:b w:val="0"/>
          <w:sz w:val="32"/>
        </w:rPr>
        <w:t>其中：本年收入合计782.73万元，使用非财政拨款结余（含专用结余）0.00万元，年初结转和结余0.00万元。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2024年度支出总计782.73万元，</w:t>
      </w:r>
      <w:r>
        <w:rPr>
          <w:rFonts w:ascii="仿宋_GB2312" w:hAnsi="仿宋_GB2312" w:eastAsia="仿宋_GB2312"/>
          <w:b w:val="0"/>
          <w:sz w:val="32"/>
        </w:rPr>
        <w:t>其中：本年支出合计722.24万元，结余分配60.49万元，年末结转和结余0.00万元。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增加251.87万元，增长47.45%，主要原因是：本年增加公共卫生补助资金，经费增加；本年增加医疗服务能力提升。</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本年收入782.73万元，</w:t>
      </w:r>
      <w:r>
        <w:rPr>
          <w:rFonts w:ascii="仿宋_GB2312" w:hAnsi="仿宋_GB2312" w:eastAsia="仿宋_GB2312"/>
          <w:b w:val="0"/>
          <w:sz w:val="32"/>
        </w:rPr>
        <w:t>其中：财政拨款收入558.48万元，占71.35%；上级补助收入0.00万元，占0.00%；事业收入219.24万元，占28.01%；经营收入0.00万元，占0.00%；附属单位上缴收入0.00万元，占0.00%；其他收入5.00万元，占0.64%。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本年支出722.24万元，</w:t>
      </w:r>
      <w:r>
        <w:rPr>
          <w:rFonts w:ascii="仿宋_GB2312" w:hAnsi="仿宋_GB2312" w:eastAsia="仿宋_GB2312"/>
          <w:b w:val="0"/>
          <w:sz w:val="32"/>
        </w:rPr>
        <w:t>其中：基本支出499.76万元，占69.20%；项目支出222.48万元，占30.80%；上缴上级支出0.00万元，占0.00%；经营支出0.00万元，占0.00%；对附属单位补助支出0.00万元，占0.00%。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2024年度财政拨款收入总计558.48万元，</w:t>
      </w:r>
      <w:r>
        <w:rPr>
          <w:rFonts w:ascii="仿宋_GB2312" w:hAnsi="仿宋_GB2312" w:eastAsia="仿宋_GB2312"/>
          <w:b w:val="0"/>
          <w:sz w:val="32"/>
        </w:rPr>
        <w:t>其中：年初财政拨款结转和结余0.00万元，本年财政拨款收入558.48万元。</w:t>
      </w:r>
      <w:r>
        <w:rPr>
          <w:rFonts w:ascii="仿宋_GB2312" w:hAnsi="仿宋_GB2312" w:eastAsia="仿宋_GB2312"/>
          <w:b/>
          <w:sz w:val="32"/>
        </w:rPr>
        <w:t>财政拨款支出总计558.48万元，</w:t>
      </w:r>
      <w:r>
        <w:rPr>
          <w:rFonts w:ascii="仿宋_GB2312" w:hAnsi="仿宋_GB2312" w:eastAsia="仿宋_GB2312"/>
          <w:b w:val="0"/>
          <w:sz w:val="32"/>
        </w:rPr>
        <w:t>其中：年末财政拨款结转和结余0.00万元，本年财政拨款支出558.48万元。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增加27.62万元，增长5.20%，主要原因是：本年在职人员工资调薪，社保、医保、公积金基数相应增加，增加人员经费。</w:t>
      </w:r>
      <w:r>
        <w:rPr>
          <w:rFonts w:ascii="仿宋_GB2312" w:hAnsi="仿宋_GB2312" w:eastAsia="仿宋_GB2312"/>
          <w:b/>
          <w:sz w:val="32"/>
        </w:rPr>
        <w:t>与年初预算相比，</w:t>
      </w:r>
      <w:r>
        <w:rPr>
          <w:rFonts w:ascii="仿宋_GB2312" w:hAnsi="仿宋_GB2312" w:eastAsia="仿宋_GB2312"/>
          <w:b w:val="0"/>
          <w:sz w:val="32"/>
        </w:rPr>
        <w:t>年初预算数520.87万元，决算数558.48万元，预决算差异率7.22%，主要原因是：年中追加在职人员工资、社保、公积金调增部分。</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2024年度一般公共预算财政拨款支出557.22万元，</w:t>
      </w:r>
      <w:r>
        <w:rPr>
          <w:rFonts w:ascii="仿宋_GB2312" w:hAnsi="仿宋_GB2312" w:eastAsia="仿宋_GB2312"/>
          <w:b w:val="0"/>
          <w:sz w:val="32"/>
        </w:rPr>
        <w:t>占本年支出合计的77.15%。</w:t>
      </w:r>
      <w:r>
        <w:rPr>
          <w:rFonts w:ascii="仿宋_GB2312" w:hAnsi="仿宋_GB2312" w:eastAsia="仿宋_GB2312"/>
          <w:b/>
          <w:sz w:val="32"/>
        </w:rPr>
        <w:t>与上年相比，</w:t>
      </w:r>
      <w:r>
        <w:rPr>
          <w:rFonts w:ascii="仿宋_GB2312" w:hAnsi="仿宋_GB2312" w:eastAsia="仿宋_GB2312"/>
          <w:b w:val="0"/>
          <w:sz w:val="32"/>
        </w:rPr>
        <w:t>增加26.36万元，增长4.97%，主要原因是：本年在职人员工资调薪，社保、医保、公积金基数相应增加，增加人员经费。</w:t>
      </w:r>
      <w:r>
        <w:rPr>
          <w:rFonts w:ascii="仿宋_GB2312" w:hAnsi="仿宋_GB2312" w:eastAsia="仿宋_GB2312"/>
          <w:b/>
          <w:sz w:val="32"/>
        </w:rPr>
        <w:t>与年初预算相比,</w:t>
      </w:r>
      <w:r>
        <w:rPr>
          <w:rFonts w:ascii="仿宋_GB2312" w:hAnsi="仿宋_GB2312" w:eastAsia="仿宋_GB2312"/>
          <w:b w:val="0"/>
          <w:sz w:val="32"/>
        </w:rPr>
        <w:t>年初预算数520.87万元，决算数557.22万元，预决算差异率6.98%，主要原因是：年中追加在职人员工资、社保、公积金调增部分。</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1.社会保障和就业支出(类)42.01万元,占7.54%。</w:t>
      </w:r>
    </w:p>
    <w:p>
      <w:pPr>
        <w:spacing w:line="580" w:lineRule="exact"/>
        <w:ind w:firstLine="640"/>
        <w:jc w:val="both"/>
      </w:pPr>
      <w:r>
        <w:rPr>
          <w:rFonts w:ascii="仿宋_GB2312" w:hAnsi="仿宋_GB2312" w:eastAsia="仿宋_GB2312"/>
          <w:b w:val="0"/>
          <w:sz w:val="32"/>
        </w:rPr>
        <w:t>2.卫生健康支出(类)489.17万元,占87.79%。</w:t>
      </w:r>
    </w:p>
    <w:p>
      <w:pPr>
        <w:spacing w:line="580" w:lineRule="exact"/>
        <w:ind w:firstLine="640"/>
        <w:jc w:val="both"/>
      </w:pPr>
      <w:r>
        <w:rPr>
          <w:rFonts w:ascii="仿宋_GB2312" w:hAnsi="仿宋_GB2312" w:eastAsia="仿宋_GB2312"/>
          <w:b w:val="0"/>
          <w:sz w:val="32"/>
        </w:rPr>
        <w:t>3.住房保障支出(类)26.04万元,占4.67%。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1.社会保障和就业支出(类)行政事业单位养老支出(款)事业单位离退休(项):支出决算数为4.87万元，比上年决算增加0.10万元，增长2.10%,主要原因是：本年退休人员绩效奖励工资增加，经费增加。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31.07万元，比上年决算增加4.44万元，增长16.67%,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3.社会保障和就业支出(类)抚恤(款)死亡抚恤(项):支出决算数为6.07万元，比上年决算增加6.07万元，增长100.00%,主要原因是：本年新增死亡人员，死亡抚恤支出增加。</w:t>
      </w:r>
    </w:p>
    <w:p>
      <w:pPr>
        <w:spacing w:line="580" w:lineRule="exact"/>
        <w:ind w:firstLine="640"/>
        <w:jc w:val="both"/>
      </w:pPr>
      <w:r>
        <w:rPr>
          <w:rFonts w:ascii="仿宋_GB2312" w:hAnsi="仿宋_GB2312" w:eastAsia="仿宋_GB2312"/>
          <w:b w:val="0"/>
          <w:sz w:val="32"/>
        </w:rPr>
        <w:t>4.卫生健康支出(类)基层医疗卫生机构(款)乡镇卫生院(项):支出决算数为267.84万元，比上年决算减少32.17万元，下降10.72%,主要原因是：本年减少公共卫生补助资金，经费减少。</w:t>
      </w:r>
    </w:p>
    <w:p>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5.卫生健康支出(类)基层医疗卫生机构(款)其他基层医疗卫生机构支出(项):支出决算数为78.10万元，比上年决算增加63.25万元，增长425.93%,主要原因是：本年乡村级基本药物补助奖补资金增加，经费增加。</w:t>
      </w:r>
    </w:p>
    <w:p>
      <w:pPr>
        <w:spacing w:line="580" w:lineRule="exact"/>
        <w:ind w:firstLine="640"/>
        <w:jc w:val="both"/>
      </w:pPr>
      <w:r>
        <w:rPr>
          <w:rFonts w:ascii="仿宋_GB2312" w:hAnsi="仿宋_GB2312" w:eastAsia="仿宋_GB2312"/>
          <w:b w:val="0"/>
          <w:sz w:val="32"/>
        </w:rPr>
        <w:t>6.卫生健康支出(类)公共卫生(款)基本公共卫生服务(项):支出决算数为104.43万元，比上年决算增加20.02万元，增长23.72%,主要原因是：本年新增基本公共卫生服务资金，经费增加。</w:t>
      </w:r>
    </w:p>
    <w:p>
      <w:pPr>
        <w:spacing w:line="580" w:lineRule="exact"/>
        <w:ind w:firstLine="640"/>
        <w:jc w:val="both"/>
      </w:pPr>
      <w:r>
        <w:rPr>
          <w:rFonts w:ascii="仿宋_GB2312" w:hAnsi="仿宋_GB2312" w:eastAsia="仿宋_GB2312"/>
          <w:b w:val="0"/>
          <w:sz w:val="32"/>
        </w:rPr>
        <w:t>7.卫生健康支出(类)公共卫生(款)重大公共卫生服务(项):支出决算数为0.05万元，比上年决算减少0.96万元，下降95.05%,主要原因是：本年减少重大公共卫生服务资金。</w:t>
      </w:r>
    </w:p>
    <w:p>
      <w:pPr>
        <w:spacing w:line="580" w:lineRule="exact"/>
        <w:ind w:firstLine="640"/>
        <w:jc w:val="both"/>
      </w:pPr>
      <w:r>
        <w:rPr>
          <w:rFonts w:ascii="仿宋_GB2312" w:hAnsi="仿宋_GB2312" w:eastAsia="仿宋_GB2312"/>
          <w:b w:val="0"/>
          <w:sz w:val="32"/>
        </w:rPr>
        <w:t>8.卫生健康支出(类)公共卫生(款)其他公共卫生支出(项):支出决算数为21.31万元，比上年决算减少41.14万元，下降65.88%,主要原因是：本年减少全民健康体检资金，经费减少。</w:t>
      </w:r>
    </w:p>
    <w:p>
      <w:pPr>
        <w:spacing w:line="580" w:lineRule="exact"/>
        <w:ind w:firstLine="640"/>
        <w:jc w:val="both"/>
      </w:pPr>
      <w:r>
        <w:rPr>
          <w:rFonts w:ascii="仿宋_GB2312" w:hAnsi="仿宋_GB2312" w:eastAsia="仿宋_GB2312"/>
          <w:b w:val="0"/>
          <w:sz w:val="32"/>
        </w:rPr>
        <w:t>9.卫生健康支出(类)计划生育事务(款)计划生育服务(项):支出决算数为1.63万元，比上年决算增加0.05万元，增长3.16%,主要原因是：本年新增JHSY服务资金，经费增加。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10.卫生健康支出(类)行政事业单位医疗(款)事业单位医疗(项):支出决算数为15.81万元，比上年决算增加3.69万元，增长30.45%,主要原因是：本年在职人员工资调增，事业单位医疗基数增加，经费增加。</w:t>
      </w:r>
    </w:p>
    <w:p>
      <w:pPr>
        <w:spacing w:line="580" w:lineRule="exact"/>
        <w:ind w:firstLine="640"/>
        <w:jc w:val="both"/>
      </w:pPr>
      <w:r>
        <w:rPr>
          <w:rFonts w:ascii="仿宋_GB2312" w:hAnsi="仿宋_GB2312" w:eastAsia="仿宋_GB2312"/>
          <w:b w:val="0"/>
          <w:sz w:val="32"/>
        </w:rPr>
        <w:t>11.住房保障支出(类)住房改革支出(款)住房公积金(项):支出决算数为26.04万元，比上年决算增加3.00万元，增长13.02%,主要原因是：本年在职人员工资基数调增，公积金缴费基数上涨，相应支出增加。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2024年度一般公共预算财政拨款基本支出336.00万元，其中：</w:t>
      </w:r>
      <w:r>
        <w:rPr>
          <w:rFonts w:ascii="仿宋_GB2312" w:hAnsi="仿宋_GB2312" w:eastAsia="仿宋_GB2312"/>
          <w:b/>
          <w:sz w:val="32"/>
        </w:rPr>
        <w:t>人员经费336.00万元，</w:t>
      </w:r>
      <w:r>
        <w:rPr>
          <w:rFonts w:ascii="仿宋_GB2312" w:hAnsi="仿宋_GB2312" w:eastAsia="仿宋_GB2312"/>
          <w:b w:val="0"/>
          <w:sz w:val="32"/>
        </w:rPr>
        <w:t>包括：基本工资、津贴补贴、奖金、机关事业单位基本养老保险缴费、职工基本医疗保险缴费、其他社会保障缴费、住房公积金、退休费、抚恤金、生活补助。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2024年度政府性基金预算财政拨款收入总计1.27万元，</w:t>
      </w:r>
      <w:r>
        <w:rPr>
          <w:rFonts w:ascii="仿宋_GB2312" w:hAnsi="仿宋_GB2312" w:eastAsia="仿宋_GB2312"/>
          <w:b w:val="0"/>
          <w:sz w:val="32"/>
        </w:rPr>
        <w:t>其中：年初结转和结余0.00万元，本年收入1.27万元。</w:t>
      </w:r>
      <w:r>
        <w:rPr>
          <w:rFonts w:ascii="仿宋_GB2312" w:hAnsi="仿宋_GB2312" w:eastAsia="仿宋_GB2312"/>
          <w:b/>
          <w:sz w:val="32"/>
        </w:rPr>
        <w:t>政府性基金预算财政拨款支出总计1.27万元，</w:t>
      </w:r>
      <w:r>
        <w:rPr>
          <w:rFonts w:ascii="仿宋_GB2312" w:hAnsi="仿宋_GB2312" w:eastAsia="仿宋_GB2312"/>
          <w:b w:val="0"/>
          <w:sz w:val="32"/>
        </w:rPr>
        <w:t>其中：年末结转和结余0.00万元，本年支出1.27万元。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增加1.27万元，增长100.00%，主要原因是：  本年新增自治区80周岁以上老年人免费体检项目。</w:t>
      </w:r>
      <w:r>
        <w:rPr>
          <w:rFonts w:ascii="仿宋_GB2312" w:hAnsi="仿宋_GB2312" w:eastAsia="仿宋_GB2312"/>
          <w:b/>
          <w:sz w:val="32"/>
        </w:rPr>
        <w:t>与年初预算相比，</w:t>
      </w:r>
      <w:r>
        <w:rPr>
          <w:rFonts w:ascii="仿宋_GB2312" w:hAnsi="仿宋_GB2312" w:eastAsia="仿宋_GB2312"/>
          <w:b w:val="0"/>
          <w:sz w:val="32"/>
        </w:rPr>
        <w:t>年初预算数0.00万元，决算数1.27万元，预决算差异率100.00%，主要原因是：年中追加自治区80周岁以上老年人免费体检项目项目，导致预决算存在差异。</w:t>
      </w:r>
    </w:p>
    <w:p>
      <w:pPr>
        <w:spacing w:line="580" w:lineRule="exact"/>
        <w:ind w:firstLine="640"/>
        <w:jc w:val="both"/>
      </w:pPr>
      <w:r>
        <w:rPr>
          <w:rFonts w:ascii="仿宋_GB2312" w:hAnsi="仿宋_GB2312" w:eastAsia="仿宋_GB2312"/>
          <w:b w:val="0"/>
          <w:sz w:val="32"/>
        </w:rPr>
        <w:t>政府性基金预算财政拨款支出1.27万元。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1.其他支出(类)彩票公益金安排的支出(款)用于社会福利的彩票公益金支出(项):支出决算数为1.27万元，比上年决算增加1.27万元，增长100.00%,主要原因是：  本年新增自治区80周岁以上老年人免费体检项目。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救护车，车辆费用未使用财政拨款公务用车运行维护费支付，由自有资金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2024年度尼勒克县喀拉苏乡中心卫生院（事业单位）公用经费支出0.00万元，比上年减少150.61万元，下降100.00%，主要原因是：严控经费支出，厉行节约，减少经费支出。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2024年度政府采购支出总额65.00万元，其中：政府采购货物支出25.00万元、政府采购工程支出0.00万元、政府采购服务支出40.00万元。</w:t>
      </w:r>
    </w:p>
    <w:p>
      <w:pPr>
        <w:spacing w:line="580" w:lineRule="exact"/>
        <w:ind w:firstLine="640"/>
        <w:jc w:val="both"/>
      </w:pPr>
      <w:r>
        <w:rPr>
          <w:rFonts w:ascii="仿宋_GB2312" w:hAnsi="仿宋_GB2312" w:eastAsia="仿宋_GB2312"/>
          <w:b w:val="0"/>
          <w:sz w:val="32"/>
        </w:rPr>
        <w:t>授予中小企业合同金额65.00万元，占政府采购支出总额的100.00%，其中：授予小微企业合同金额65.00万元，占政府采购支出总额的100.00%。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2,973.00平方米，价值373.95万元。车辆2辆，价值25.51万元，其中：副部（省）级及以上领导用车0辆、主要负责人用车0辆、机要通信用车0辆、应急保障用车1辆、执法执勤用车0辆、特种专业技术用车0辆、离退休干部服务用车0辆、其他用车1辆，其他用车主要是：我单位有1辆救护车，主要用于正常医疗业务开展。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722.24万元，实际执行总额722.24万元；预算绩效评价项目2个，全年预算数210.00万元，全年执行数210.00万元。预算绩效管理取得的成效：一是领导高度重视。专项资金预算下拨后，主要领导和分管领导高度重视，落实责任分工，确保项目顺利进行；二是注重资金的优化配置和高效利用，能更大程度的节约资金；三是组织开展对工作人员进行业务培训，提示工作人员工作效率；四是建立严格的质量监控和评估体系，定期开展项目评估，发现问题，及时改进，确保项目的持续优化。发现的问题及原因：一是项目细化管理工作不足。基本公共卫生服务主要是14大类，在执行过程中，使用范围并不能把握到位，造成项目遇到各种不确定因素，财政资金无法发挥最大使用效益；二是预算绩效管理水平仍有欠缺。项目责任人业务能力不足，项目服务规范性不高，尤其是居民健康档案管理欠规范，资料不完整。下一步改进措施：一是强化管理，规范绩效行为。加强预算项目事前、事中，事后管控，加强项目档案管理，重视绩效信息资料收集，责任到个人，及时、全面、完整归集项目效果资料；二是加强业务学习，强化全过程预算绩效管理概念，突出绩效指标的重要性和综合性，对于整体绩效应尽量设立综合性指标，更加科学合理地确定单位绩效目标和评价目标。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尼勒克县喀拉苏乡中心卫生院</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670.87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722.24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722.24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185.85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211.22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211.22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335.02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347.27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347.27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163.75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163.75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提高公共卫生服务质量和水平，推进服务均等化、普惠化、便捷化和卫生健康公共资源向基层延伸；2.积极推进深化医药卫生体制改革，推动卫生健康公共服务提供主体多元化、提供方式多样化；3.加强基层卫生能力建设，组织实施每个月至少举办一次乡村医生培训；4.保障年度全民体检任务完成纸质档案100%，电子档案85%以上。5.每月至少1次举办健康知识讲座或者办好健康教育传宣工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全民健康体检覆盖率达到100%，实施国家基本药物补助制度覆盖率达到100%，开展健康知识讲座达到12次，预防接种率达到100%，医疗服务与保障能力提升率达到100%，受益群众满意度达到95%。积极推进深化医药卫生体制改革，推动卫生健康公共服务提供主体多元化，提供方式多样化。</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指标1：全民健康体检覆盖率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2024自治区公共卫生服务补助资金-全民体检项目（伊州财社【2023】69号）、尼勒克县苏喀拉苏乡中心卫生院2024年度工作计划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指标2:实施国家基本药物补助制度覆盖率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《关于提前下达基本药物制度补助资金预算的通知》伊州财社【2023】64号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指标3：开展健康知识讲座</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尼勒克县喀拉苏中心卫生院2024年度工作计划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指标4：预防接种率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尼勒克县喀拉苏中心卫生院2024年度工作计划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指标5：医疗服务与保障能力提升率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2024年中央医疗服务与保障能力提升（医疗卫生机构能力建设）补助资金方案伊州财社[2023]61号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群众满意度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受益群众满意度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2024年问卷调查</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2024年中央医疗服务与保障能力提升（医疗卫生机构能力建设）补助资金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尼勒克县喀拉苏乡中心卫生院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尼勒克县喀拉苏乡中心卫生院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1.引进高端呼吸科医疗设备，提升呼吸科的医疗技术水平；2.打造呼吸科病区的特色诊疗服务，提高病患的治愈率和医患满意度；3.通过加强人才培养工作，为医院提供更多的收入来源，促进医院的可持续发展。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设备购置数量达到52台，医疗辅助设施购置达到41万元，政府采购率达到100%，设备质量合格率达到100%，设备验收合格率达到100%，项目实际支出60万元。通过项目的实施，设备利用率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指标1：设备购置数量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52台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指标2：医疗辅助设施购置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指标3：政府采购率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指标4：设备质量合格率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指标5：设备验收合格率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指标1：设备平均采购成本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&lt;=2.9万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1.27万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2024年自有资金项目（事业收入）</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尼勒克县喀拉苏乡中心卫生院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尼勒克县喀拉苏乡中心卫生院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目标1：药品采购种类为320种，保障全乡基本医疗服务质量和水平。</w:t>
              <w:br/>
              <w:t>目标2：保障业务用车2辆，各项业务工作顺利进行。</w:t>
              <w:br/>
              <w:t>目标3：按月发放聘用人员25人的工资，保障单位门诊及住院业务的基本运转。</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药品采购种类达到155种，保障业务用车数量达到2台，发放聘用工资人数达到27人。通过项目的实施，项目受益群众数28595人，保障了基本医疗服务质量和水平，各项业务工作顺利进行，保障了单位门诊及住院业务的基本运转。</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指标1：药品采购种类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&gt;=320种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155种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48.44%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根据实际需求采购，药品按需采购，种类减少。</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指标2：保障业务用车数量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指标3：发放聘用工资人数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&gt;=11.70万元/月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6.58万元/月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56.24%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3.94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根据实际需求采购，药品按需采购，种类减少。</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指标2：业务用车经费标准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0.75万元/辆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指标3：发放聘用人员工资标准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&lt;=0.30万元/人/月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0.22万元/人/月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指标1：项目受益群众数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&gt;=11418人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28595人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89.21分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