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尼勒克县住房和城乡建设局2024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保障城镇低收入家庭住房的责任。拟订住房保障相关政策并指导实施。拟订保障性住房规划及政策，会同有关部门做好国家和自治区、自治州有关保障性住房资金申报工作，监督组织实施。编制住房保障发展规划和年度计划并监督实施。</w:t>
      </w:r>
    </w:p>
    <w:p>
      <w:pPr>
        <w:spacing w:line="580" w:lineRule="exact"/>
        <w:ind w:firstLine="640"/>
        <w:jc w:val="both"/>
      </w:pPr>
      <w:r>
        <w:rPr>
          <w:rFonts w:ascii="仿宋_GB2312" w:hAnsi="仿宋_GB2312" w:eastAsia="仿宋_GB2312"/>
          <w:sz w:val="32"/>
        </w:rPr>
        <w:t>（二）推进住房制度改革。拟订适合县情的住房政策，指导住房建设和住房制度改革，拟订住房建设规划并监督实施。</w:t>
      </w:r>
    </w:p>
    <w:p>
      <w:pPr>
        <w:spacing w:line="580" w:lineRule="exact"/>
        <w:ind w:firstLine="640"/>
        <w:jc w:val="both"/>
      </w:pPr>
      <w:r>
        <w:rPr>
          <w:rFonts w:ascii="仿宋_GB2312" w:hAnsi="仿宋_GB2312" w:eastAsia="仿宋_GB2312"/>
          <w:sz w:val="32"/>
        </w:rPr>
        <w:t>（三）规范住房和城乡建设管理秩序。拟定尼勒克县住房和城乡建设行业发展战略和中长期规划，提出住房和城乡建设重大问题的政策建议，制定尼勒克县住房和城乡建设规范性文件并组织监督实施。</w:t>
      </w:r>
    </w:p>
    <w:p>
      <w:pPr>
        <w:spacing w:line="580" w:lineRule="exact"/>
        <w:ind w:firstLine="640"/>
        <w:jc w:val="both"/>
      </w:pPr>
      <w:r>
        <w:rPr>
          <w:rFonts w:ascii="仿宋_GB2312" w:hAnsi="仿宋_GB2312" w:eastAsia="仿宋_GB2312"/>
          <w:sz w:val="32"/>
        </w:rPr>
        <w:t>（四）贯彻落实自治区住房和城乡建设地方性标准，执行自治区工程建设统一定额、投资估算以及关于工程造价管理的制度和规定，对工程建设标准、定额和工程造价管理办法的执行情况进行监督检查；指导监督各类工程建设标准定额实施和工程造价计价，组织发布工程造价信息。</w:t>
      </w:r>
    </w:p>
    <w:p>
      <w:pPr>
        <w:spacing w:line="580" w:lineRule="exact"/>
        <w:ind w:firstLine="640"/>
        <w:jc w:val="both"/>
      </w:pPr>
      <w:r>
        <w:rPr>
          <w:rFonts w:ascii="仿宋_GB2312" w:hAnsi="仿宋_GB2312" w:eastAsia="仿宋_GB2312"/>
          <w:sz w:val="32"/>
        </w:rPr>
        <w:t>（五）承担规范房地产市场秩序，监督管理房地产市场的责任。会同或配合有关部门组织落实房地产市场监管政策；落实城镇土地使用权有偿转让和开发利用工作；提出房地产业发展规划和产业政策；负责城镇房地产开发经营、房屋商品化工作；负责国有土地上房屋征收与补偿工作。</w:t>
      </w:r>
    </w:p>
    <w:p>
      <w:pPr>
        <w:spacing w:line="580" w:lineRule="exact"/>
        <w:ind w:firstLine="640"/>
        <w:jc w:val="both"/>
      </w:pPr>
      <w:r>
        <w:rPr>
          <w:rFonts w:ascii="仿宋_GB2312" w:hAnsi="仿宋_GB2312" w:eastAsia="仿宋_GB2312"/>
          <w:sz w:val="32"/>
        </w:rPr>
        <w:t>（六）监督管理建筑市场，规范各方主体行为。拟订建筑业及相关业务的行业发展战略、产业政策并监督执行；组织实施房屋建筑和市政工程项目招投标活动的监督执法；负责勘察、设计、施工、工程监理、合同备案等法律法规、规章的执行；负责散装水泥、墙体材料革新的管理工作。</w:t>
      </w:r>
    </w:p>
    <w:p>
      <w:pPr>
        <w:spacing w:line="580" w:lineRule="exact"/>
        <w:ind w:firstLine="640"/>
        <w:jc w:val="both"/>
      </w:pPr>
      <w:r>
        <w:rPr>
          <w:rFonts w:ascii="仿宋_GB2312" w:hAnsi="仿宋_GB2312" w:eastAsia="仿宋_GB2312"/>
          <w:sz w:val="32"/>
        </w:rPr>
        <w:t>（七）拟订城市建设的政策并指导实施；负责市政公用事业特许经营、供排水、供气、供热和市容环境卫生、园林绿化法律法规规章的执行；指导城市市政公用设施建设、安全和应急管理；对违法建筑工程进行依法查处。</w:t>
      </w:r>
    </w:p>
    <w:p>
      <w:pPr>
        <w:spacing w:line="580" w:lineRule="exact"/>
        <w:ind w:firstLine="640"/>
        <w:jc w:val="both"/>
      </w:pPr>
      <w:r>
        <w:rPr>
          <w:rFonts w:ascii="仿宋_GB2312" w:hAnsi="仿宋_GB2312" w:eastAsia="仿宋_GB2312"/>
          <w:sz w:val="32"/>
        </w:rPr>
        <w:t>（八）承担规范和指导村镇建设。拟订村庄和小城镇建设政策并指导实施，指导农村住房建设、住房安全和危房改造及农村安居工程，指导村庄和小城镇人居生态环境的改善工作，指导重点（示范）镇的建设。</w:t>
      </w:r>
    </w:p>
    <w:p>
      <w:pPr>
        <w:spacing w:line="580" w:lineRule="exact"/>
        <w:ind w:firstLine="640"/>
        <w:jc w:val="both"/>
      </w:pPr>
      <w:r>
        <w:rPr>
          <w:rFonts w:ascii="仿宋_GB2312" w:hAnsi="仿宋_GB2312" w:eastAsia="仿宋_GB2312"/>
          <w:sz w:val="32"/>
        </w:rPr>
        <w:t>（九）承担建筑工程质量安全监管的责任。负责建筑工程质量、建筑安全生产和竣工验收备案的法律法规、规章执行的监督指导；组织或参与全县工程重大质量、安全事故的调查处理；贯彻执行自治区建筑业的技术政策并指导实施。</w:t>
      </w:r>
    </w:p>
    <w:p>
      <w:pPr>
        <w:spacing w:line="580" w:lineRule="exact"/>
        <w:ind w:firstLine="640"/>
        <w:jc w:val="both"/>
      </w:pPr>
      <w:r>
        <w:rPr>
          <w:rFonts w:ascii="仿宋_GB2312" w:hAnsi="仿宋_GB2312" w:eastAsia="仿宋_GB2312"/>
          <w:sz w:val="32"/>
        </w:rPr>
        <w:t>（十）综合管理城乡建设抗震减灾工作。负责城乡抗震安居工程建设的指导监督；对全县各类房屋建筑及附属设施和城乡市政工程的抗震设计规范的实施进行监督检查；负责建设工程消防设计审查验收工作；负责全县住建系统应急预案体系建设；指导震后重建工作；综合管理全县城镇建设及民用建筑的抗震设防和人防工程建设工作，贯彻执行人防工作法律、法规和方针、政策。</w:t>
      </w:r>
    </w:p>
    <w:p>
      <w:pPr>
        <w:spacing w:line="580" w:lineRule="exact"/>
        <w:ind w:firstLine="640"/>
        <w:jc w:val="both"/>
      </w:pPr>
      <w:r>
        <w:rPr>
          <w:rFonts w:ascii="仿宋_GB2312" w:hAnsi="仿宋_GB2312" w:eastAsia="仿宋_GB2312"/>
          <w:sz w:val="32"/>
        </w:rPr>
        <w:t>（十一）推进建筑节能和城镇减排。会同有关部门监督实施建筑节能的政策、规划，负责建筑节能法律法规、规章执行的监督指导；贯彻落实住房和城乡建设科技发展规划和经济政策，组织实施建筑行业重大科技项目攻关合作交流、技术创新与成果推广应用；组织实施建筑节能等科技示范项目。</w:t>
      </w:r>
    </w:p>
    <w:p>
      <w:pPr>
        <w:spacing w:line="580" w:lineRule="exact"/>
        <w:ind w:firstLine="640"/>
        <w:jc w:val="both"/>
      </w:pPr>
      <w:r>
        <w:rPr>
          <w:rFonts w:ascii="仿宋_GB2312" w:hAnsi="仿宋_GB2312" w:eastAsia="仿宋_GB2312"/>
          <w:sz w:val="32"/>
        </w:rPr>
        <w:t>（十二）承办县委、县人民政府交办的其他工作。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尼勒克县住房和城乡建设局2024年度，实有人数77人，其中：在职人员47人，增加3人；离休人员1人，增加0人；退休人员29人,增加3人。</w:t>
      </w:r>
    </w:p>
    <w:p>
      <w:pPr>
        <w:spacing w:line="580" w:lineRule="exact"/>
        <w:ind w:firstLine="640"/>
        <w:jc w:val="both"/>
      </w:pPr>
      <w:r>
        <w:rPr>
          <w:rFonts w:ascii="仿宋_GB2312" w:hAnsi="仿宋_GB2312" w:eastAsia="仿宋_GB2312"/>
          <w:sz w:val="32"/>
        </w:rPr>
        <w:t>尼勒克县住房和城乡建设局无下属预算单位，下设1个科室，分别是：行政办公室。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2024年度收入总计38,419.27万元，</w:t>
      </w:r>
      <w:r>
        <w:rPr>
          <w:rFonts w:ascii="仿宋_GB2312" w:hAnsi="仿宋_GB2312" w:eastAsia="仿宋_GB2312"/>
          <w:b w:val="0"/>
          <w:sz w:val="32"/>
        </w:rPr>
        <w:t>其中：本年收入合计38,404.97万元，使用非财政拨款结余（含专用结余）0.00万元，年初结转和结余14.30万元。</w:t>
      </w:r>
    </w:p>
    <w:p>
      <w:pPr>
        <w:spacing w:line="580" w:lineRule="exact"/>
        <w:ind w:firstLine="640"/>
        <w:jc w:val="both"/>
      </w:pPr>
      <w:r>
        <w:rPr>
          <w:rFonts w:ascii="仿宋_GB2312" w:hAnsi="仿宋_GB2312" w:eastAsia="仿宋_GB2312"/>
          <w:b/>
          <w:sz w:val="32"/>
        </w:rPr>
        <w:t>2024年度支出总计38,419.27万元，</w:t>
      </w:r>
      <w:r>
        <w:rPr>
          <w:rFonts w:ascii="仿宋_GB2312" w:hAnsi="仿宋_GB2312" w:eastAsia="仿宋_GB2312"/>
          <w:b w:val="0"/>
          <w:sz w:val="32"/>
        </w:rPr>
        <w:t>其中：本年支出合计38,402.02万元，结余分配0.00万元，年末结转和结余17.25万元。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减少19,823.57万元，下降34.04%，主要原因是：本年城市建设项目支出减少，本年减少新城区市政管网基础设施建设项目、伊犁州尼勒克县污水再利用建设项目、尼勒克县2022年棚户区改造建设项目等项目。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本年收入38,404.97万元，</w:t>
      </w:r>
      <w:r>
        <w:rPr>
          <w:rFonts w:ascii="仿宋_GB2312" w:hAnsi="仿宋_GB2312" w:eastAsia="仿宋_GB2312"/>
          <w:b w:val="0"/>
          <w:sz w:val="32"/>
        </w:rPr>
        <w:t>其中：财政拨款收入38,379.07万元，占99.93%；上级补助收入0.00万元，占0.00%；事业收入0.00万元，占0.00%；经营收入0.00万元，占0.00%；附属单位上缴收入0.00万元，占0.00%；其他收入25.89万元，占0.07%。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本年支出38,402.02万元，</w:t>
      </w:r>
      <w:r>
        <w:rPr>
          <w:rFonts w:ascii="仿宋_GB2312" w:hAnsi="仿宋_GB2312" w:eastAsia="仿宋_GB2312"/>
          <w:b w:val="0"/>
          <w:sz w:val="32"/>
        </w:rPr>
        <w:t>其中：基本支出1,735.40万元，占4.52%；项目支出36,666.62万元，占95.48%；上缴上级支出0.00万元，占0.00%；经营支出0.00万元，占0.00%；对附属单位补助支出0.00万元，占0.00%。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2024年度财政拨款收入总计38,379.07万元，</w:t>
      </w:r>
      <w:r>
        <w:rPr>
          <w:rFonts w:ascii="仿宋_GB2312" w:hAnsi="仿宋_GB2312" w:eastAsia="仿宋_GB2312"/>
          <w:b w:val="0"/>
          <w:sz w:val="32"/>
        </w:rPr>
        <w:t>其中：年初财政拨款结转和结余0.00万元，本年财政拨款收入38,379.07万元。</w:t>
      </w:r>
      <w:r>
        <w:rPr>
          <w:rFonts w:ascii="仿宋_GB2312" w:hAnsi="仿宋_GB2312" w:eastAsia="仿宋_GB2312"/>
          <w:b/>
          <w:sz w:val="32"/>
        </w:rPr>
        <w:t>财政拨款支出总计38,379.07万元，</w:t>
      </w:r>
      <w:r>
        <w:rPr>
          <w:rFonts w:ascii="仿宋_GB2312" w:hAnsi="仿宋_GB2312" w:eastAsia="仿宋_GB2312"/>
          <w:b w:val="0"/>
          <w:sz w:val="32"/>
        </w:rPr>
        <w:t>其中：年末财政拨款结转和结余0.00万元，本年财政拨款支出38,379.07万元。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减少18,283.49万元，下降32.27%，主要原因是：本年城市建设项目支出减少，本年减少新城区市政管网基础设施建设项目、伊犁州尼勒克县污水再利用建设项目、尼勒克县2022年棚户区改造建设项目等项目。</w:t>
      </w:r>
      <w:r>
        <w:rPr>
          <w:rFonts w:ascii="仿宋_GB2312" w:hAnsi="仿宋_GB2312" w:eastAsia="仿宋_GB2312"/>
          <w:b/>
          <w:sz w:val="32"/>
        </w:rPr>
        <w:t>与年初预算相比，</w:t>
      </w:r>
      <w:r>
        <w:rPr>
          <w:rFonts w:ascii="仿宋_GB2312" w:hAnsi="仿宋_GB2312" w:eastAsia="仿宋_GB2312"/>
          <w:b w:val="0"/>
          <w:sz w:val="32"/>
        </w:rPr>
        <w:t>年初预算数16,308.61万元，决算数38,379.07万元，预决算差异率135.33%，主要原因是：1.年中追加尼勒克县污水再利用建设项目、尼勒克县新城区市政管网项目（续发）、尼勒克县2024年城镇老旧小区改造项目、尼勒克县2024年保障性住房建设项目，导致预决算存在差异。2.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2024年度一般公共预算财政拨款支出17,227.90万元，</w:t>
      </w:r>
      <w:r>
        <w:rPr>
          <w:rFonts w:ascii="仿宋_GB2312" w:hAnsi="仿宋_GB2312" w:eastAsia="仿宋_GB2312"/>
          <w:b w:val="0"/>
          <w:sz w:val="32"/>
        </w:rPr>
        <w:t>占本年支出合计的44.86%。</w:t>
      </w:r>
      <w:r>
        <w:rPr>
          <w:rFonts w:ascii="仿宋_GB2312" w:hAnsi="仿宋_GB2312" w:eastAsia="仿宋_GB2312"/>
          <w:b/>
          <w:sz w:val="32"/>
        </w:rPr>
        <w:t>与上年相比，</w:t>
      </w:r>
      <w:r>
        <w:rPr>
          <w:rFonts w:ascii="仿宋_GB2312" w:hAnsi="仿宋_GB2312" w:eastAsia="仿宋_GB2312"/>
          <w:b w:val="0"/>
          <w:sz w:val="32"/>
        </w:rPr>
        <w:t>增加5,673.33万元，增长49.10%，主要原因是：本年在职人员增加，相关人员经费增加；增加尼勒克县城市水系治理及湿地保护修复建设项目、尼勒克县城市道路提升建设项目、尼勒克县2024年保障性住房建设项目资金增加。</w:t>
      </w:r>
      <w:r>
        <w:rPr>
          <w:rFonts w:ascii="仿宋_GB2312" w:hAnsi="仿宋_GB2312" w:eastAsia="仿宋_GB2312"/>
          <w:b/>
          <w:sz w:val="32"/>
        </w:rPr>
        <w:t>与年初预算相比,</w:t>
      </w:r>
      <w:r>
        <w:rPr>
          <w:rFonts w:ascii="仿宋_GB2312" w:hAnsi="仿宋_GB2312" w:eastAsia="仿宋_GB2312"/>
          <w:b w:val="0"/>
          <w:sz w:val="32"/>
        </w:rPr>
        <w:t>年初预算数5,043.56万元，决算数17,227.90万元，预决算差异率241.58%，主要原因是：1.年中追加尼勒克县污水再利用建设项目、尼勒克县新城区市政管网项目（续发）、尼勒克县2024年城镇老旧小区改造项目、尼勒克县2024年保障性住房建设项目，导致预决算存在差异。2.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1.社会保障和就业支出(类)116.58万元,占0.68%。</w:t>
      </w:r>
    </w:p>
    <w:p>
      <w:pPr>
        <w:spacing w:line="580" w:lineRule="exact"/>
        <w:ind w:firstLine="640"/>
        <w:jc w:val="both"/>
      </w:pPr>
      <w:r>
        <w:rPr>
          <w:rFonts w:ascii="仿宋_GB2312" w:hAnsi="仿宋_GB2312" w:eastAsia="仿宋_GB2312"/>
          <w:b w:val="0"/>
          <w:sz w:val="32"/>
        </w:rPr>
        <w:t>2.卫生健康支出(类)35.57万元,占0.21%。</w:t>
      </w:r>
    </w:p>
    <w:p>
      <w:pPr>
        <w:spacing w:line="580" w:lineRule="exact"/>
        <w:ind w:firstLine="640"/>
        <w:jc w:val="both"/>
      </w:pPr>
      <w:r>
        <w:rPr>
          <w:rFonts w:ascii="仿宋_GB2312" w:hAnsi="仿宋_GB2312" w:eastAsia="仿宋_GB2312"/>
          <w:b w:val="0"/>
          <w:sz w:val="32"/>
        </w:rPr>
        <w:t>3.城乡社区支出(类)15,838.67万元,占91.94%。</w:t>
      </w:r>
    </w:p>
    <w:p>
      <w:pPr>
        <w:spacing w:line="580" w:lineRule="exact"/>
        <w:ind w:firstLine="640"/>
        <w:jc w:val="both"/>
      </w:pPr>
      <w:r>
        <w:rPr>
          <w:rFonts w:ascii="仿宋_GB2312" w:hAnsi="仿宋_GB2312" w:eastAsia="仿宋_GB2312"/>
          <w:b w:val="0"/>
          <w:sz w:val="32"/>
        </w:rPr>
        <w:t>4.住房保障支出(类)1,237.07万元,占7.18%。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1.社会保障和就业支出(类)行政事业单位养老支出(款)行政单位离退休(项):支出决算数为25.04万元，比上年决算增加2.33万元，增长10.26%,主要原因是：本年增加退休人员基础绩效奖，退休费支出增加。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2.社会保障和就业支出(类)行政事业单位养老支出(款)事业单位离退休(项):支出决算数为7.17万元，比上年决算增加2.89万元，增长67.52%,主要原因是：本年增加退休人员基础绩效奖，退休费支出增加。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69.34万元，比上年决算减少3.43万元，下降4.71%,主要原因是：本年在职人员调入，在职转退休，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15.03万元，比上年决算减少4.27万元，下降22.12%,主要原因是：本年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5.卫生健康支出(类)行政事业单位医疗(款)行政单位医疗(项):支出决算数为14.90万元，比上年决算增加3.51万元，增长30.82%,主要原因是：本年在职人员工资基数调增，医疗缴费基数上涨，相应支出增加。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6.卫生健康支出(类)行政事业单位医疗(款)事业单位医疗(项):支出决算数为20.28万元，比上年决算减少2.63万元，下降11.48%,主要原因是：本年事业在职人员比去年减少，事业单位医疗支出较上年减少。</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0.39万元，比上年决算减少0.54万元，下降58.06%,主要原因是：因退休人员医疗保险制度改革，退休人员公务员医疗补助不再由单位缴纳，导致经费较上年减少。</w:t>
      </w:r>
    </w:p>
    <w:p>
      <w:pPr>
        <w:spacing w:line="580" w:lineRule="exact"/>
        <w:ind w:firstLine="640"/>
        <w:jc w:val="both"/>
      </w:pPr>
      <w:r>
        <w:rPr>
          <w:rFonts w:ascii="仿宋_GB2312" w:hAnsi="仿宋_GB2312" w:eastAsia="仿宋_GB2312"/>
          <w:b w:val="0"/>
          <w:sz w:val="32"/>
        </w:rPr>
        <w:t>8.城乡社区支出(类)城乡社区管理事务(款)行政运行(项):支出决算数为601.63万元，比上年决算减少38.27万元，下降5.98%,主要原因是：本年在职人员调入，在职转退休，人员职级不同，缴费基数不同，相应人员经费较上年减少。</w:t>
      </w:r>
    </w:p>
    <w:p>
      <w:pPr>
        <w:spacing w:line="580" w:lineRule="exact"/>
        <w:ind w:firstLine="640"/>
        <w:jc w:val="both"/>
      </w:pPr>
      <w:r>
        <w:rPr>
          <w:rFonts w:ascii="仿宋_GB2312" w:hAnsi="仿宋_GB2312" w:eastAsia="仿宋_GB2312"/>
          <w:b w:val="0"/>
          <w:sz w:val="32"/>
        </w:rPr>
        <w:t>9.城乡社区支出(类)城乡社区管理事务(款)其他城乡社区管理事务支出(项):支出决算数为0.00万元，比上年决算减少39.89万元，下降100.00%,主要原因是：本年住房保障办自收自支事业人员退休一人，减少城监大队聘用人员，相应人员经费较上年减少。</w:t>
      </w:r>
    </w:p>
    <w:p>
      <w:pPr>
        <w:spacing w:line="580" w:lineRule="exact"/>
        <w:ind w:firstLine="640"/>
        <w:jc w:val="both"/>
      </w:pPr>
      <w:r>
        <w:rPr>
          <w:rFonts w:ascii="仿宋_GB2312" w:hAnsi="仿宋_GB2312" w:eastAsia="仿宋_GB2312"/>
          <w:b w:val="0"/>
          <w:sz w:val="32"/>
        </w:rPr>
        <w:t>10.城乡社区支出(类)城乡社区公共设施(款)小城镇基础设施建设(项):支出决算数为2,635.12万元，比上年决算增加2,635.12万元，增长100.00%,主要原因是：本年新增小城镇基础设施建设项目5个，尼勒克县城市水系治理及湿地保护修复建设项目、尼勒克县乌赞河基础设施建设项目、尼勒克县城智慧化供水管网建设项目、尼勒克县城供热老旧管网建设项目、尼勒克县市政道路建设项目。</w:t>
      </w:r>
    </w:p>
    <w:p>
      <w:pPr>
        <w:spacing w:line="580" w:lineRule="exact"/>
        <w:ind w:firstLine="640"/>
        <w:jc w:val="both"/>
      </w:pPr>
      <w:r>
        <w:rPr>
          <w:rFonts w:ascii="仿宋_GB2312" w:hAnsi="仿宋_GB2312" w:eastAsia="仿宋_GB2312"/>
          <w:b w:val="0"/>
          <w:sz w:val="32"/>
        </w:rPr>
        <w:t>11.城乡社区支出(类)城乡社区公共设施(款)其他城乡社区公共设施支出(项):支出决算数为11,851.71万元，比上年决算增加4,525.81万元，增长61.78%,主要原因是：本年城建项目增加，主要增加尼勒克县城市道路提升建设项目、尼勒克县全民配套设施建设项目。</w:t>
      </w:r>
    </w:p>
    <w:p>
      <w:pPr>
        <w:spacing w:line="580" w:lineRule="exact"/>
        <w:ind w:firstLine="640"/>
        <w:jc w:val="both"/>
      </w:pPr>
      <w:r>
        <w:rPr>
          <w:rFonts w:ascii="仿宋_GB2312" w:hAnsi="仿宋_GB2312" w:eastAsia="仿宋_GB2312"/>
          <w:b w:val="0"/>
          <w:sz w:val="32"/>
        </w:rPr>
        <w:t>12.城乡社区支出(类)城乡社区环境卫生(款)城乡社区环境卫生(项):支出决算数为750.21万元，比上年决算增加101.32万元，增长15.61%,主要原因是：本年环卫工人增加，相应人员经费支出增加。</w:t>
      </w:r>
    </w:p>
    <w:p>
      <w:pPr>
        <w:spacing w:line="580" w:lineRule="exact"/>
        <w:ind w:firstLine="640"/>
        <w:jc w:val="both"/>
      </w:pPr>
      <w:r>
        <w:rPr>
          <w:rFonts w:ascii="仿宋_GB2312" w:hAnsi="仿宋_GB2312" w:eastAsia="仿宋_GB2312"/>
          <w:b w:val="0"/>
          <w:sz w:val="32"/>
        </w:rPr>
        <w:t>13.住房保障支出(类)保障性安居工程支出(款)棚户区改造(项):支出决算数为0.00万元，比上年决算减少1,048.11万元，下降100.00%,主要原因是：较上年棚户区改造项目，导致经费较上年下降。</w:t>
      </w:r>
    </w:p>
    <w:p>
      <w:pPr>
        <w:spacing w:line="580" w:lineRule="exact"/>
        <w:ind w:firstLine="640"/>
        <w:jc w:val="both"/>
      </w:pPr>
      <w:r>
        <w:rPr>
          <w:rFonts w:ascii="仿宋_GB2312" w:hAnsi="仿宋_GB2312" w:eastAsia="仿宋_GB2312"/>
          <w:b w:val="0"/>
          <w:sz w:val="32"/>
        </w:rPr>
        <w:t>14.住房保障支出(类)保障性安居工程支出(款)农村危房改造(项):支出决算数为397.83万元，比上年决算增加358.67万元，增长915.91%,主要原因是：本年新增加的农村危房改造补助190户，导致经费较上年增长。</w:t>
      </w:r>
    </w:p>
    <w:p>
      <w:pPr>
        <w:spacing w:line="580" w:lineRule="exact"/>
        <w:ind w:firstLine="640"/>
        <w:jc w:val="both"/>
      </w:pPr>
      <w:r>
        <w:rPr>
          <w:rFonts w:ascii="仿宋_GB2312" w:hAnsi="仿宋_GB2312" w:eastAsia="仿宋_GB2312"/>
          <w:b w:val="0"/>
          <w:sz w:val="32"/>
        </w:rPr>
        <w:t>15.住房保障支出(类)保障性安居工程支出(款)公共租赁住房(项):支出决算数为0.00万元，比上年决算减少88.10万元，下降100.00%,主要原因是：本年度功能科目调整，公共租赁住房项目资金调整到保障性租赁住房科目，导致经费较上年下降。</w:t>
      </w:r>
    </w:p>
    <w:p>
      <w:pPr>
        <w:spacing w:line="580" w:lineRule="exact"/>
        <w:ind w:firstLine="640"/>
        <w:jc w:val="both"/>
      </w:pPr>
      <w:r>
        <w:rPr>
          <w:rFonts w:ascii="仿宋_GB2312" w:hAnsi="仿宋_GB2312" w:eastAsia="仿宋_GB2312"/>
          <w:b w:val="0"/>
          <w:sz w:val="32"/>
        </w:rPr>
        <w:t>16.住房保障支出(类)保障性安居工程支出(款)老旧小区改造(项):支出决算数为210.00万元，比上年决算减少150.00万元，下降41.67%,主要原因是：本年度老旧小区改造项目的减少，尼勒克县2022年城镇老旧小区改造项目减少、尼勒克县2023年城镇老旧小区改造项目减少。</w:t>
      </w:r>
    </w:p>
    <w:p>
      <w:pPr>
        <w:spacing w:line="580" w:lineRule="exact"/>
        <w:ind w:firstLine="640"/>
        <w:jc w:val="both"/>
      </w:pPr>
      <w:r>
        <w:rPr>
          <w:rFonts w:ascii="仿宋_GB2312" w:hAnsi="仿宋_GB2312" w:eastAsia="仿宋_GB2312"/>
          <w:b w:val="0"/>
          <w:sz w:val="32"/>
        </w:rPr>
        <w:t>17.住房保障支出(类)保障性安居工程支出(款)保障性租赁住房(项):支出决算数为575.40万元，比上年决算增加516.13万元，增长870.81%,主要原因是：本年度功能科目调整，公共租赁住房项目资金调整到保障性租赁住房科目，导致经费较上年增加。</w:t>
      </w:r>
    </w:p>
    <w:p>
      <w:pPr>
        <w:spacing w:line="580" w:lineRule="exact"/>
        <w:ind w:firstLine="640"/>
        <w:jc w:val="both"/>
      </w:pPr>
      <w:r>
        <w:rPr>
          <w:rFonts w:ascii="仿宋_GB2312" w:hAnsi="仿宋_GB2312" w:eastAsia="仿宋_GB2312"/>
          <w:b w:val="0"/>
          <w:sz w:val="32"/>
        </w:rPr>
        <w:t>18.住房保障支出(类)保障性安居工程支出(款)其他保障性安居工程支出(项):支出决算数为0.00万元，比上年决算减少929.00万元，下降100.00%,主要原因是：本年度保障性安居工程项目的前期费用减少，导致经费较上年下降。</w:t>
      </w:r>
    </w:p>
    <w:p>
      <w:pPr>
        <w:spacing w:line="580" w:lineRule="exact"/>
        <w:ind w:firstLine="640"/>
        <w:jc w:val="both"/>
      </w:pPr>
      <w:r>
        <w:rPr>
          <w:rFonts w:ascii="仿宋_GB2312" w:hAnsi="仿宋_GB2312" w:eastAsia="仿宋_GB2312"/>
          <w:b w:val="0"/>
          <w:sz w:val="32"/>
        </w:rPr>
        <w:t>19.住房保障支出(类)住房改革支出(款)住房公积金(项):支出决算数为53.84万元，比上年决算减少5.73万元，下降9.62%,主要原因是：本年在职人员调入，在职转退休，人员职级不同，缴费基数不同，导致住房公积金支出减少。</w:t>
      </w:r>
    </w:p>
    <w:p>
      <w:pPr>
        <w:spacing w:line="580" w:lineRule="exact"/>
        <w:ind w:firstLine="640"/>
        <w:jc w:val="both"/>
      </w:pPr>
      <w:r>
        <w:rPr>
          <w:rFonts w:ascii="仿宋_GB2312" w:hAnsi="仿宋_GB2312" w:eastAsia="仿宋_GB2312"/>
          <w:b w:val="0"/>
          <w:sz w:val="32"/>
        </w:rPr>
        <w:t>20.灾害防治及应急管理支出(类)消防救援事务(款)消防应急救援(项):支出决算数为0.00万元，比上年决算减少162.50万元，下降100.00%,主要原因是：本年度尼勒克县消防大队救援大队综合训练室建设项目较上年减少。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2024年度一般公共预算财政拨款基本支出1,607.60万元，其中：</w:t>
      </w:r>
      <w:r>
        <w:rPr>
          <w:rFonts w:ascii="仿宋_GB2312" w:hAnsi="仿宋_GB2312" w:eastAsia="仿宋_GB2312"/>
          <w:b/>
          <w:sz w:val="32"/>
        </w:rPr>
        <w:t>人员经费1,606.89万元，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奖励金。</w:t>
      </w:r>
    </w:p>
    <w:p>
      <w:pPr>
        <w:spacing w:line="580" w:lineRule="exact"/>
        <w:ind w:firstLine="640"/>
        <w:jc w:val="both"/>
      </w:pPr>
      <w:r>
        <w:rPr>
          <w:rFonts w:ascii="仿宋_GB2312" w:hAnsi="仿宋_GB2312" w:eastAsia="仿宋_GB2312"/>
          <w:b/>
          <w:sz w:val="32"/>
        </w:rPr>
        <w:t>公用经费0.71万元，</w:t>
      </w:r>
      <w:r>
        <w:rPr>
          <w:rFonts w:ascii="仿宋_GB2312" w:hAnsi="仿宋_GB2312" w:eastAsia="仿宋_GB2312"/>
          <w:b w:val="0"/>
          <w:sz w:val="32"/>
        </w:rPr>
        <w:t>包括：差旅费、培训费、委托业务费、其他交通费用。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2024年度政府性基金预算财政拨款收入总计21,151.18万元，</w:t>
      </w:r>
      <w:r>
        <w:rPr>
          <w:rFonts w:ascii="仿宋_GB2312" w:hAnsi="仿宋_GB2312" w:eastAsia="仿宋_GB2312"/>
          <w:b w:val="0"/>
          <w:sz w:val="32"/>
        </w:rPr>
        <w:t>其中：年初结转和结余0.00万元，本年收入21,151.18万元。</w:t>
      </w:r>
      <w:r>
        <w:rPr>
          <w:rFonts w:ascii="仿宋_GB2312" w:hAnsi="仿宋_GB2312" w:eastAsia="仿宋_GB2312"/>
          <w:b/>
          <w:sz w:val="32"/>
        </w:rPr>
        <w:t>政府性基金预算财政拨款支出总计21,151.18万元，</w:t>
      </w:r>
      <w:r>
        <w:rPr>
          <w:rFonts w:ascii="仿宋_GB2312" w:hAnsi="仿宋_GB2312" w:eastAsia="仿宋_GB2312"/>
          <w:b w:val="0"/>
          <w:sz w:val="32"/>
        </w:rPr>
        <w:t>其中：年末结转和结余0.00万元，本年支出21,151.18万元。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减少23,956.81万元，下降53.11%，主要原因是：本年减少伊犁州尼勒克县环城生态建设项目、伊犁州尼勒克县新城区市政管网基础设施建设项目等项目。</w:t>
      </w:r>
      <w:r>
        <w:rPr>
          <w:rFonts w:ascii="仿宋_GB2312" w:hAnsi="仿宋_GB2312" w:eastAsia="仿宋_GB2312"/>
          <w:b/>
          <w:sz w:val="32"/>
        </w:rPr>
        <w:t>与年初预算相比，</w:t>
      </w:r>
      <w:r>
        <w:rPr>
          <w:rFonts w:ascii="仿宋_GB2312" w:hAnsi="仿宋_GB2312" w:eastAsia="仿宋_GB2312"/>
          <w:b w:val="0"/>
          <w:sz w:val="32"/>
        </w:rPr>
        <w:t>年初预算数11,265.04万元，决算数21,151.18万元，预决算差异率87.76%，主要原因是：年中追加重点建设项目房屋征收补偿款项目、尼勒克县新城区市政管网基础设施建设项目，导致预决算存在差异。</w:t>
      </w:r>
    </w:p>
    <w:p>
      <w:pPr>
        <w:spacing w:line="580" w:lineRule="exact"/>
        <w:ind w:firstLine="640"/>
        <w:jc w:val="both"/>
      </w:pPr>
      <w:r>
        <w:rPr>
          <w:rFonts w:ascii="仿宋_GB2312" w:hAnsi="仿宋_GB2312" w:eastAsia="仿宋_GB2312"/>
          <w:b w:val="0"/>
          <w:sz w:val="32"/>
        </w:rPr>
        <w:t>政府性基金预算财政拨款支出21,151.18万元。</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1.城乡社区支出(类)国有土地使用权出让收入安排的支出(款)征地和拆迁补偿支出(项):支出决算数为1,707.99万元，比上年决算增加735.94万元，增长75.71%,主要原因是：本年度增加重点建设项目、棚户区拆迁补偿费。</w:t>
      </w:r>
    </w:p>
    <w:p>
      <w:pPr>
        <w:spacing w:line="580" w:lineRule="exact"/>
        <w:ind w:firstLine="640"/>
        <w:jc w:val="both"/>
      </w:pPr>
      <w:r>
        <w:rPr>
          <w:rFonts w:ascii="仿宋_GB2312" w:hAnsi="仿宋_GB2312" w:eastAsia="仿宋_GB2312"/>
          <w:b w:val="0"/>
          <w:sz w:val="32"/>
        </w:rPr>
        <w:t>2.城乡社区支出(类)国有土地使用权出让收入安排的支出(款)城市建设支出(项):支出决算数为0.00万元，比上年决算减少20.00万元，下降100.00%,主要原因是：本年度减少尼勒克县2018年警务站新建及改造项目支出。</w:t>
      </w:r>
    </w:p>
    <w:p>
      <w:pPr>
        <w:spacing w:line="580" w:lineRule="exact"/>
        <w:ind w:firstLine="640"/>
        <w:jc w:val="both"/>
      </w:pPr>
      <w:r>
        <w:rPr>
          <w:rFonts w:ascii="仿宋_GB2312" w:hAnsi="仿宋_GB2312" w:eastAsia="仿宋_GB2312"/>
          <w:b w:val="0"/>
          <w:sz w:val="32"/>
        </w:rPr>
        <w:t>3.城乡社区支出(类)国有土地使用权出让收入安排的支出(款)棚户区改造支出(项):支出决算数为0.00万元，比上年决算减少47.11万元，下降100.00%,主要原因是：本年度棚户区拆迁补偿费项目减少。</w:t>
      </w:r>
    </w:p>
    <w:p>
      <w:pPr>
        <w:spacing w:line="580" w:lineRule="exact"/>
        <w:ind w:firstLine="640"/>
        <w:jc w:val="both"/>
      </w:pPr>
      <w:r>
        <w:rPr>
          <w:rFonts w:ascii="仿宋_GB2312" w:hAnsi="仿宋_GB2312" w:eastAsia="仿宋_GB2312"/>
          <w:b w:val="0"/>
          <w:sz w:val="32"/>
        </w:rPr>
        <w:t>4.城乡社区支出(类)城市基础设施配套费安排的支出(款)城市环境卫生(项):支出决算数为104.85万元，比上年决算减少49.02万元，下降31.86%,主要原因是：本年由于县城房地产开发项目的减少，相应的基础设施配套费减少。</w:t>
      </w:r>
    </w:p>
    <w:p>
      <w:pPr>
        <w:spacing w:line="580" w:lineRule="exact"/>
        <w:ind w:firstLine="640"/>
        <w:jc w:val="both"/>
      </w:pPr>
      <w:r>
        <w:rPr>
          <w:rFonts w:ascii="仿宋_GB2312" w:hAnsi="仿宋_GB2312" w:eastAsia="仿宋_GB2312"/>
          <w:b w:val="0"/>
          <w:sz w:val="32"/>
        </w:rPr>
        <w:t>5.城乡社区支出(类)棚户区改造专项债券收入安排的支出(款)其他棚户区改造专项债券收入安排的支出(项):支出决算数为3,253.30万元，比上年决算减少2,746.70万元，下降45.78%,主要原因是：本年度减少尼勒克县2022年棚户区改造建设项目支出。</w:t>
      </w:r>
    </w:p>
    <w:p>
      <w:pPr>
        <w:spacing w:line="580" w:lineRule="exact"/>
        <w:ind w:firstLine="640"/>
        <w:jc w:val="both"/>
      </w:pPr>
      <w:r>
        <w:rPr>
          <w:rFonts w:ascii="仿宋_GB2312" w:hAnsi="仿宋_GB2312" w:eastAsia="仿宋_GB2312"/>
          <w:b w:val="0"/>
          <w:sz w:val="32"/>
        </w:rPr>
        <w:t>6.其他支出(类)其他政府性基金及对应专项债务收入安排的支出(款)其他地方自行试点项目收益专项债券收入安排的支出(项):支出决算数为16,085.04万元，比上年决算减少21,829.92万元，下降57.58%,主要原因是：本年减少伊犁州尼勒克县环城生态建设项目、伊犁州尼勒克县新城区市政管网基础设施建设项目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比上年减少1.01万元，下降33.55%，主要原因是：严格落实中央八项规定精神，厉行节约，减少公务用车运行维护费。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公务用车购置及运行维护费支出2.00万元，占100.00%，比上年减少0.95万元，下降32.20%，主要原因是：严格落实中央八项规定精神，厉行节约，减少公务用车运行维护费。</w:t>
      </w:r>
      <w:r>
        <w:rPr>
          <w:rFonts w:ascii="仿宋_GB2312" w:hAnsi="仿宋_GB2312" w:eastAsia="仿宋_GB2312"/>
          <w:b w:val="0"/>
          <w:sz w:val="32"/>
        </w:rPr>
        <w:t>公务接待费支出0.00万元，占0.00%，比上年减少0.06万元，下降100.00%，主要原因是：本年未安排公务接待工作，导致公务接待费较上年减少。</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过路费等。公务用车购置数0辆，公务用车保有量1辆。国有资产占用情况中固定资产车辆18辆，与公务用车保有量差异原因是：城管执法车辆以及环卫、绿化的工作用车共17辆，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住房和城乡建设局（行政单位和参照公务员法管理事业单位）机关运行经费支出105.56万元，比上年减少702.28万元，下降86.93%，主要原因是：1.严控经费支出，厉行节约，减少经费支出。2、本年减少专用材料费、委托业务费、专用燃料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2024年度政府采购支出总额988.41万元，其中：政府采购货物支出388.70万元、政府采购工程支出0.00万元、政府采购服务支出599.71万元。</w:t>
      </w:r>
    </w:p>
    <w:p>
      <w:pPr>
        <w:spacing w:line="580" w:lineRule="exact"/>
        <w:ind w:firstLine="640"/>
        <w:jc w:val="both"/>
      </w:pPr>
      <w:r>
        <w:rPr>
          <w:rFonts w:ascii="仿宋_GB2312" w:hAnsi="仿宋_GB2312" w:eastAsia="仿宋_GB2312"/>
          <w:b w:val="0"/>
          <w:sz w:val="32"/>
        </w:rPr>
        <w:t>授予中小企业合同金额988.41万元，占政府采购支出总额的100.00%，其中：授予小微企业合同金额988.41万元，占政府采购支出总额的100.00%。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5,533.00平方米，价值1,791.59万元。车辆18辆，价值372.47万元，其中：副部（省）级及以上领导用车0辆、主要负责人用车1辆、机要通信用车0辆、应急保障用车0辆、执法执勤用车1辆、特种专业技术用车16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38,402.02万元，实际执行总额38,402.02万元；预算绩效评价项目10个，全年预算数4,730.23万元，全年执行数4,730.23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16,348.61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38,402.02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38,402.02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1,171.20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1,783.23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1,783.23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15,137.41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36,595.84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36,595.84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2024年扎实推进尼勒克县住房保障、棚户区改造等重点工作任务。促进房地产业良性循环和健康发展，完善住房保障体系，加快推进城市更新，提升建筑业发展质量和效益。</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推进实施县城基础设施建设项目数量达到11个，推进实施棚户区改造项目个数达到2个，建设保障性住房套数达到470套，改造老旧小区个数达到9个。有效促进房地产业良性循环和健康发展，完善住房保障体系，加快推进城市更新，提升建筑业发展质量和效益。</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指标1：推进实施县城基础设施建设项目数量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指标2：推进实施棚户区改造项目个数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指标3：建设保障性住房套数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=400套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470套</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指标4：改造老旧小区个数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伊犁州尼勒克县2021年棚户区改造小区内基础设施配套项目（一期）第二批项目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确保政府债务化解工作稳步推进，做好项目债务化解工作，提升政府公信力。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尼勒克县2021年棚户区改造小区内基础设施配套项目一期债务化解项目1个，资金支付准确率达到100%，资金支付及时率达到100%，项目受益企业1家，受益对象满意度达到100%，项目实际支出200万元,通过项目的实施,有效带动经济发展，提高政府公信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指标1：化解债务涉及项目个数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指标1：有效带动经济发展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2024年部分中央财政城镇保障性安居工程补助资金项目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785.40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年度项目内容为全面推进1栋保障性安居工程建设，完成老旧小区改造（种蜂场住宅楼及国土局家属院），对种蜂场住宅楼及国土局家属院的外墙改造、电力设施改造、供热供排水管网改造、小区内地面维修改造、防水改造、拆除围挡，着力解决城镇低收入住房困难家庭的住房问题，满足基本住房需要，减轻其家庭经济负担。</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底，推进1栋保障性安居工程建设，已完成2个老旧小区改造（种蜂场住宅楼及国土局家属院），老旧小区工程量完成率及开工及时率均达100%，项目支出785.4万元，满足基本住房需要，减轻住房困难家庭经济负担。</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指标1：新建保障性住房数量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1栋</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指标2：老旧小区改造个数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指标2：老旧小区工程量完成率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指标1：本年度保障性住房建设成本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&lt;=575.40万元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575.4万元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指标2：本年度老旧小区改造建设成本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指标1：提升群众居住条件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指标1：城镇住房保障家庭满意率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96.27%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2024年中央财政农村危房改造补助资金项目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41.20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397.83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完成207户村民农村危房改造工作，按标准如期发放补助资金，提升群众幸福感和满意度，保障群众住房安全。</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完成尼勒克县各乡镇（场）农村危房改造户数213户，危房改造工程质量合格率达到100%，危房改造资金支付准确率达到100%，危房改造补助标准2.06万元/户18户，1.85万元/户195户，项目实际支出397.83万元,通过项目的实施,受益群体满意度达到99%，提升群众幸福感和满意度，保障群众住房安全。</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指标1：农村危房改造户数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指标1：危房改造建筑工程质量合格率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指标2：危房改造资金支付准确率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指标1：危房改造补助发放完成时限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指标1：危房改造补助标准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&lt;=2.06万元/户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2.06万元/户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指标2：危房改造补助标准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&lt;=1.85万元/户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1.85万元/户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指标1：受益群众户数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213户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指标1：受益群体满意度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22.94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按时缴纳公益性岗位5名工作人员社保，保障县城18辆环卫车保险费，支付彩钢彩钢房材料款。</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单位已完成公益性岗位人员工资及社保保险金发放人数达到5名，发放公益性岗位人员工资及社保12次，资金发放准确率达到100%，工资发放及时率达到100%，全年总计支出22.94万元，通过项目的实施,提高县城整体市容市貌水平，提升县城基础设施建设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指标1：公益性岗位人员工资及社保保险金发放人数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指标2：发放公益性人员工资及社会保险缴纳次数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指标1：发放公益性人员工资及社会保险发放准确率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指标1：公益性岗位人员发放工资及社会保险发放及时率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指标1：发放公益性人员工资及社保总额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指标2：办公经费（车辆保险费）支出金额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&gt;=14.99万元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14.99万元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指标1：提高县城整体市容市貌水平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指标2：提升县城基础设施建设水平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尼勒克县2017-2018年景观和春节亮化工程项目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完成对县城唐布拉路、幸福路、团结路、文化路、乌赞桥头进行氛围打造工作，安装藤条灯10600米，花篮造型灯、蒲公英造型灯2组。</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对县城唐布拉路、幸福路、团结路、文化路、乌赞桥头氛围打造工作，安装藤条灯10600米，花篮造型灯、蒲公英造型灯2组，资金支付准确率达到98%，资金支付及时率达到100%，采购灯具成本总额20万元，受益群众满意度达到98%，提高节日氛围，提升群众幸福感和满意度。</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指标1：安装灯条灯长度面积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&gt;=10600米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10600米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指标2：安装造型灯数量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指标1：购置灯具资金支付准确率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指标1:采购灯具成本总额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指标1：提高节日氛围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尼勒克县县城城市配套（运行）维护费项目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做好尼勒克县县城环境卫生维护，提升城市市容市貌，保障22辆环卫车辆保险20万，保障县城路灯、亮化灯电费160万元，燃油费50万元，为城市进一步发展打下良好的基础，使受益人员满意度95%以上。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保障环卫车数量达到22辆，保障环卫作业车辆加油数量达到22辆，保障县城路灯、亮化灯道路数量达到14条，项目实际支出230万元，通过项目的实施,受益人员满意度达到98%，提升县城整体管理水平。</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指标1：保障县城环卫作业车辆数量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指标2：保障县城路灯、亮化灯道路数量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指标3：保障环卫作业车辆加油数量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指标1：保障车辆保险平均成本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&lt;=0.9万元/辆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指标2：保障县城路灯正常运行成本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&lt;=11.42万元/条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11.42万元/条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指标3：保障车辆燃油平均成本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&lt;=2.27万元/辆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2.27万元/辆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指标1：提升县城整体管理水平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指标1：受益群体满意度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尼勒克县城区连接578道路照明设施安装工程项目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实施县城公共基础路灯维护安装项目，安装578道路、西环路路灯130套，提升城市路灯照明设施养护管理水平，使受益人员满意度达95%以上。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县城公共基础路灯维护安装项目，安装578道路、西环路路灯130套，符合质量标准率达到100%，资金支付准确率达到100%，维护完工及时率达到100%，维护路灯投资总额20万元，通过项目的实施,提升城市路灯照明设施养护管理水平，使受益人员满意度达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指标1：安装578道路、西环路路灯数量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&gt;=130套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指标1：符合质量标准率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指标1：维护完工及时率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指标1：维护路灯总资金额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指标1：提升县城基础设施建设水平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尼勒克县城建项目政府补助资金项目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发放尼勒克县城建项目政府补助资金项目1个，补助资金1000万元。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发放政府补助资金企业数量1个，补助资金发放准确率达到100%，补助资金及时率达到100%，项目实际支出1000万元，通过项目的实施，促进经济社会可持续发展，受益企业1家，受益对象满意度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指标1：发放政府补助资金企业数量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指标1：促进经济社会可持续发展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指标2：受益企业数量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尼勒克县环卫工人（含南疆务工人员）补助项目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796.20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按月发放130名环卫工人工资，提升县城环境卫生水平，增强环卫保洁队伍稳定性，营造更加整洁优美的城市环境。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130名环卫工人工资发放，工资发放次数达到12次，工资发放准确率达到100%，工资发放及时率达到100%，全年工资及社保发放总额796.2万元，通过项目的实施,受益群众满意度达到95%，提升县城环境卫生水平，增强环卫保洁队伍稳定性，营造更加整洁优美的城市环境。</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指标1：发放工资人员总数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指标2：工资发放次数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指标1：工资发放准确率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指标1：工资发放及时率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指标1：每次发放资金数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&lt;=66.35万元/月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66.35万元/月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指标1：提升城市环境卫生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尼勒克县集中供热二期扩建等项目工程（ZXQYQK）</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尼勒克县住房和城乡建设局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1,257.86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化解涉及债务企业11个，提升政府公信力，促进经济社会持续健康发展。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化解涉及债务企业达到11家，资金支付准确率达到100%，资金支付及时率达到100%，项目实际支出1257.86万元,通过项目的实施,项目受益企业11家，受益群众满意度达到95%，有效带动经济发展，提升政府公信力，促进经济社会持续健康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指标1:化解债务涉及企业个数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指标1：有效带动经济发展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指标1：项目受益企业个数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指标2：提高政府公信力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