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2024年自治区基层政协补助经费</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中国人民政治协商会议新疆维吾尔自治区尼勒克县委员会办公室</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中国人民政治协商会议新疆维吾尔自治区尼勒克县委员会办公室</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韩述群</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2025年06月22日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为深入贯彻落实党的二十大精神，践行全过程人民民主，全面发展协商民主，切实组织好尼勒克县政协重点协商活动，充分发挥人民政协作为协商民主重要渠道和专门协商机构作用，尼勒克县政协在广泛征求意见、深入研究讨论、广泛沟通协商的基础上，展开专题议政性常委会会议的协商形式主要是大会发言、小组讨论等，会后以政协党组报告、委员建言、大会发言专报等形式报送县委、县政府及有关部门。会议邀请县委或政府有关领导同志、相关党政部门负责同志出席，视情邀请企业家代表、部分区、州、县政协委员，以及其他有关方面人员参加，坚持以习近平新时代中国特色社会主义思想为指导，全面贯彻落实党的二十大精神，贯彻落实中央政协工作会议精神，贯彻落实习近平总书记视察新疆重要讲话重要指示精神和第二次、第三次中央新疆工作座谈会精神，深刻领悟“两个确立”的决定性意义，增强“四个意识”、坚定“四个自信”、做到“两个维护”，坚持依法治疆、团结稳疆、文化润疆、富民兴疆、长期建疆，围绕完整准确贯彻新时代党的治疆方略，牢牢扭住社会稳定和长治久安总目标。在县委的坚强领导下，紧扣县委中心工作，进一步加强专门协商机构建设，提高政治协商、民主监督、参政议政水平，更好凝聚共识，在新时代新征程上展现新气象新作为，为我县改革发展稳定贡献智慧和力量，通过调研报告、委员提案、建议案、委员大会发言、视察报告、社情民意等形式向县委、县政府反映情况、建言献策、提出意见建议。县政协党组各项工作，由党组书记总负责，党组成员协助抓好各项工作的统筹协调和督促落实，积极主动抓好分管工作，落实县委批准的政协党组工作要点和年度协商计划。办公室、各专委会要忠诚履职、尽心尽责、勇于担当，落实好主体责任，发挥好基础作用，以铁的纪律、严的作风，全面落实好党组确定的各项工作任务，确保县政协工作提质增效。</w:t>
        <w:br/>
        <w:t>为加强和改进政协各项工作顺利进行，强化政协委员履职能力建设，补充基层政协经费不足问题，中国人民政治协商会议新疆维吾尔自治区尼勒克县委员会计划实施该项目。</w:t>
        <w:br/>
        <w:t>2.主要内容</w:t>
        <w:br/>
        <w:t>（1）项目名称：自治区基层政协补助经费项目。</w:t>
        <w:br/>
        <w:t>（2）项目主要内容：保证政协日常各项工作正常运转开展，组织委员培训调研，提升委员的履职能力和水平，发挥政协委员参政议政作用，实现县委交办的各项任务，促进各项工作不断发展。</w:t>
        <w:br/>
        <w:t>3.实施情况</w:t>
        <w:br/>
        <w:t>实施主体：中国人民政治协商会议新疆维吾尔自治区尼勒克县委员会</w:t>
        <w:br/>
        <w:t>实施时间：本项目实施时间为2024年1月—2024年12月。</w:t>
        <w:br/>
        <w:t>实施情况：切实履行政协“政治协商、民主监督、参政议政”的职能，保证政协日常工作的正常开展，完善办公条件。组织政协委员开展调研视察、参政议政活动，补充基层政权机关经费不足，加强基层政协工作。宣传政协组织和各界政协委员建言资政和凝聚共识，确保政协参于政务、抓好事务、做好服务，发挥调协枢纽作用，促进经济和社会事业全面发展.提高委员的履职水平。</w:t>
        <w:br/>
        <w:t>4.项目实施主体</w:t>
        <w:br/>
        <w:t>（1）主要职能</w:t>
        <w:br/>
        <w:t>对我县政治、经济、文化和社会生活中的重要问题在决策之前进行协商和就决策执行过程中的重要问题进行协商；对我县重大方针的贯彻执行、机关及其工作人员的工作，通过建议和批评进行监督；对政治、经济、文化和社会生活中的重要问题以及人民群众普遍关心的问题，开展调查研究，反映社情民意，进行协商讨论；通过调研报告、提案、建议案或其他形式，向县委或政府提出意见建议；承办县委交办的其他事项。</w:t>
        <w:br/>
        <w:t>（2）机构设置情况</w:t>
        <w:br/>
        <w:t>尼勒克县政协机构设置：无下属预算单位，内设3个科室，分别是：提案和文史资料学习委员会;民族宗教和社会法制委员会;教文卫体和人口资源环境委员会;经济科技委员会。</w:t>
        <w:br/>
        <w:t>尼勒克县政协人员总数21名，其中：在职21名，退休36名，离休1名。实有人员57人。</w:t>
        <w:br/>
        <w:t>5.资金投入和使用情况</w:t>
        <w:br/>
        <w:t>（1）项目资金安排落实、总投入等情况分析</w:t>
        <w:br/>
        <w:t>本项目预算安排总额为5万元，资金来源为自治区专项资金5万元，其中：财政资金5万元，其他资金0万元，2024年实际收到预算资金5万元，预算资金到位率为100%。</w:t>
        <w:br/>
        <w:t>（2）项目资金实际使用情况分析</w:t>
        <w:br/>
        <w:t>本项目实际支付资金5万元，预算执行率100%.本项目资金主要用于支付小车运行费用2万元、培训费用1.5万元，办公费用1.5万元。完成调研报告2篇。</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1.项目绩效总目标</w:t>
        <w:br/>
        <w:t>组织政协委员培训学习3次，通过组织政协委员培训学习，提高政协委员履职能力，发挥基层政协委员作用。保障4辆公务用车运行费用，促进各项工作顺利进行。通过委员学习调研，完成调研工作，社区治理能力提升，民生建设等方面不断发展，向县委或政府提出意见和建议，实现县委交办的其他事项。</w:t>
        <w:br/>
        <w:t>2.阶段性目标</w:t>
        <w:br/>
        <w:t>项目前期准备工作：成立项目领导小组结合工作实际和当前的工作要求，由办公室牵头制定项目实施方案，财务室负责落实资金，制定项目资金预算方案。</w:t>
        <w:br/>
        <w:t>项目实施：组织政协委员培训学习3次，通过组织政协委员培训学习，提高政协委员履职能力，发挥基层政协委员作用。保障4辆公务用车运行费用，促进各项工作顺利进行。通过委员学习调研，完成调研报告。</w:t>
        <w:br/>
        <w:t>项目完成：</w:t>
        <w:br/>
        <w:t>（1）2024年1月底前召开政协会议。</w:t>
        <w:br/>
        <w:t>（2）2024年4月底前完成政协委员培训视察工作。</w:t>
        <w:br/>
        <w:t>（3）2024年6月底前完成委员提案工作。</w:t>
        <w:br/>
        <w:t>（4）2024年9月底前完成调研成果转化项目工作。</w:t>
        <w:b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</w:t>
        <w:br/>
        <w:t>（1）项目产出指标</w:t>
        <w:br/>
        <w:t>①数量指标</w:t>
        <w:br/>
        <w:t>“公务保障用车数量”指标，预期值为“等于4辆”；</w:t>
        <w:br/>
        <w:t>“基层政协委员培训学习次数”指标，预期指标值为“大大于等于3次”。</w:t>
        <w:br/>
        <w:t>②质量指标</w:t>
        <w:br/>
        <w:t>“基层政协委员培训学习次数完成率”指标，预期指标值为“大于等于95%”；</w:t>
        <w:br/>
        <w:t>③时效指标</w:t>
        <w:br/>
        <w:t>“项目完成时限”指标，预期指标值为“2024年9月”；</w:t>
        <w:br/>
        <w:t>（2）项目成本指标指标</w:t>
        <w:br/>
        <w:t>①经济成本指标</w:t>
        <w:br/>
        <w:t>“公务用车运行成本”指标，预期指标值为“小于等于0.5万元/辆”；</w:t>
        <w:br/>
        <w:t>“基层政协委员培训学习成本”指标，预期指标值为“小于等于1.5万元/次”。</w:t>
        <w:br/>
        <w:t>②社会成本指标</w:t>
        <w:br/>
        <w:t>无该类指标。</w:t>
        <w:br/>
        <w:t>③生态环境成本指标</w:t>
        <w:br/>
        <w:t>无该类指标。</w:t>
        <w:br/>
        <w:t>（3）项目效益指标</w:t>
        <w:br/>
        <w:t>①经济效益指标</w:t>
        <w:br/>
        <w:t>无该类指标。</w:t>
        <w:br/>
        <w:t>②社会效益指标</w:t>
        <w:br/>
        <w:t>“培训学习成果报告数量”指标，预期指标值为大于等于2篇。</w:t>
        <w:br/>
        <w:t>③生态效益指标</w:t>
        <w:br/>
        <w:t>无该类指标。</w:t>
        <w:br/>
        <w:t>（4）项目满意度指标</w:t>
        <w:br/>
        <w:t>①满意度指标</w:t>
        <w:br/>
        <w:t>无该类指标。</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1.绩效评价的目的</w:t>
        <w:br/>
        <w:t>为全面实施预算绩效管理，建立科学、合理的项目支出绩效评价管理体系，提高财政资源配置效率和使用效益，根据财政部印发《项目支出绩效评价管理办法》（财预〔2020〕10号）、《关于印发〈中央部门项目支出核心绩效目标和指标设置及取值指引（试行）〉的通知》（财预〔2021〕101号）、《关于印发〈自治区项目支出绩效目标设置指引〉的通知》（新财预〔2022〕42号）、《自治区财政支出绩效评价管理暂行办法》（新财预〔2018〕189号）文件精神，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以及党中央、国务院关于加强预算绩效管理的指示精神，建立健全“花钱必问效、无效必问责”的绩效预算管理机制、提升财政资金的使用效能。</w:t>
        <w:br/>
        <w:t>二是通过部门项目支出绩效评价，进一步完善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促进项目进一步的推进和后期项目维护和评价工作提供更深一步的理论和实际支持。</w:t>
        <w:br/>
        <w:t>2.绩效评价对象</w:t>
        <w:br/>
        <w:t>此次我单位根据《财政支出绩效评价管理暂行办法》（财预〔2020〕10号）文件要求实施评价工作，本次评价对象为2024年自治区基层政协补助项目，评价核心为项目资金、项目产出、项目效益。</w:t>
        <w:br/>
        <w:t>3.绩效评价范围</w:t>
        <w:br/>
        <w:t>本次评价范围涵盖项目总体绩效目标、各项绩效指标完成情况以及预算执行情况。覆盖项目预算资金支出的所有内容进行评价。包括项目决策、项目实施和项目成果验收流程等。</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</w:t>
        <w:b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根据以上原则，绩效评价应遵循如下要求:</w:t>
        <w:br/>
        <w:t>（1）在数据采集时，采取客观数据，主管部门审查、社会中介组织复查，与问卷调查相结合的形式，以保证各项指标的真实性。</w:t>
        <w:br/>
        <w:t>（2）保证评价结果的真实性、公正性，提高评价报告的公信力。</w:t>
        <w:br/>
        <w:t>（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</w:t>
        <w:br/>
        <w:t>2.绩效评价指标体系</w:t>
        <w:br/>
        <w:t>我单位通过实施资料研读及前期调研，结合项目的实际开展情况，按照《项目支出绩效评价管理办法》（财预〔2020〕10号）文件要求，结合项目特点，经与专家组充分协商，设置指标体系结构如下：设置一级指标共4个，包括：决策指标（21.00%）、过程指标（19.00%）、产出指标（38.00%）、效益指标（22.00%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自治区基层政协补助经费支出绩效评价指标体系”。</w:t>
        <w:br/>
        <w:t>3.评价方法</w:t>
        <w:br/>
        <w:t>绩效评价方法主要包括成本效益分析法、比较法、因素分析法、最低成本法、公众评判法、标杆管理法等。我单位根据本项目资金的性质和特点，选用因素分析法对项目进行评价，旨在通过综合分析影响绩效目标实现、实施效果的内外部因素，从而评价本项目绩效。</w:t>
        <w:br/>
        <w:t>三级指标分析环节：总体采用比较法，同时辅以文献法、成本效益法、因素分析法以及公众评判法，根据不同三级指标类型进行逐项分析。</w:t>
        <w:br/>
        <w:t>①定量指标分析环节：主要采用对比三级指标预期指标值和三级指标截止评价日的完成情况，综合分析绩效目标实现程度。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</w:t>
        <w:br/>
        <w:t>②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100.00%-80.00%（含）、80.00%-60.00%（含）、60.00%-0.00%合理确定分值，详细评价方法的应用如下:</w:t>
        <w:br/>
        <w:t>立项依据充分性：比较法、文献法，查找法律法规政策以及规划，对比实际执行内容和政策支持内容是否匹配。</w:t>
        <w:br/>
        <w:t>立项程序规范性：比较法、文献法，查找相关项目设立的政策和文件要求，对比分析实际执行程序是否按照政策及文件要求执行，分析立项程序的规范性。</w:t>
        <w:br/>
        <w:t>绩效目标合理性：比较法，对比分析年初编制项目支出绩效目标表与项目内容的相关性、资金的匹配性等。</w:t>
        <w:br/>
        <w:t>绩效指标明确性：比较法，比较分析年初编制项目支出绩效目标表是否符合双七原则，是否可衡量。</w:t>
        <w:br/>
        <w:t>预算编制科学性：成本效益分析法	分析在产出一定的情况下，成本取值是否有依据，是否经过询价，是否按照市场最低成本编制。</w:t>
        <w:br/>
        <w:t>资金分配合理性：因素分析法，综合分析资金的分配依据是否充分，分配金额是否与项目实施单位需求金额一致，</w:t>
        <w:br/>
        <w:t>资金到位率：比较法，资金到位率预期指标值应为100.00%，通过实际计算，分析实际完成值和预期指标值之间的差距和原因。</w:t>
        <w:br/>
        <w:t>预算执行率：比较法，预算执行率预期指标值应为100.00%，通过实际计算，分析实际完成值和预期指标值之间的差距和原因。</w:t>
        <w:br/>
        <w:t>资金使用合规性：文献法、实地勘察法，一是查找资金管理办法，包括专项资金管理办法和单位自有资金管理办法；二是通过查账了解具体开支情况，是否专款专用，是否按照标准支出。</w:t>
        <w:br/>
        <w:t>管理制度健全性：文献法、比较法，查阅项目实施人员提供的财务和业务管理制度，将已建立的制度与现行的法律法规和政策要求进行对比，分析项目制度的合法性、合规性、完整性。</w:t>
        <w:br/>
        <w:t>制度执行有效性：比较法，结合项目实际实施过程性文件，根据已建设的财务管理制度和项目管理制度综合分析制度执行的有效性。</w:t>
        <w:br/>
        <w:t>定量指标：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</w:t>
        <w:br/>
        <w:t>定性指标：公众评判法，通过问卷及抽样调查等方式评价本项目实施后社会公众对于其实施效果的满意程度。</w:t>
        <w:br/>
        <w:t>4.评价标准</w:t>
        <w:br/>
        <w:t>本次绩效评价采用计划标准，以预先制定的目标、计划、预算、定额等作为评价标准，对比分析项目产出、效益的完成情况。定量指标：通过公式等方式予以量化，可以准确衡量，并设定目标值的考核指标；定性指标：通过问卷调查及访谈方式，采集相关数据，运用等级描述法，设置分级标准，体现该指标认可程度的差异。</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我单位于2025年3月20日，确定绩效评价工作小组，正式开始前期准备工作，通过对评价对象前期调研，确定了评价的目的、方法以及评价的原则，根据项目的内容和特征制定了评价指标体系及评价标准。绩效评价工作小组人员名单及分工如下：</w:t>
        <w:br/>
        <w:t>阿依古丽（评价小组组长）：主要负责绩效评价工作落实情况。</w:t>
        <w:br/>
        <w:t>陈磊（评价小组组员）：主要负责制定评价方案、组建评价小组、设定评价体系等工作。</w:t>
        <w:br/>
        <w:t>尹希峰（评价小组组员）：主要负责落实绩效项目评价具体工作。</w:t>
        <w:br/>
        <w:t>2.组织实施</w:t>
        <w:br/>
        <w:t>2025年3月21日-3月31日，评价工作进入实施阶段。在数据采集方面，评价小组整理单位前期提交的资料，与项目实施负责人沟通，了解资金的内容、操作流程、管理机制、资金使用方向等情况并采集信息，了解项目设置背景及资金使用等情况。</w:t>
        <w:br/>
        <w:t>3.分析评价</w:t>
        <w:br/>
        <w:t>2025年4月1日-4月10日，评价小组按照绩效评价的原则和规范，对取得的资料进行审查核实，对采集的数据进行分析，按照绩效评价指标评分表逐项进行打分、分析、汇总各方评价结果。　</w:t>
        <w:br/>
        <w:t>4.撰写与提交评价报告</w:t>
        <w:br/>
        <w:t>2025年4月11日-4月30日，评价小组撰写绩效评价报告，按照新疆维吾尔自治区财政绩效管理信息系统绩效评价模块中统一格式和文本框架撰写绩效评价报告并提交审核。</w:t>
        <w:br/>
        <w:t>5.问题整改</w:t>
        <w:br/>
        <w:t>经审核通过后，由评价小组将报告推送至项目实施人员，由项目实施人员根据报告评价结论、存在的问题以及改进建议落实问题整改，并形成整改报告，由评价小组负责监督和核查整改落实情况，确保绩效评价落到实处。</w:t>
        <w:br/>
        <w:t>6.档案整理</w:t>
        <w:br/>
        <w:t>建立和落实档案管理制度，将项目相关资料存档，包括但不限于：评价项目基本情况和相关文件、评价实施方案、项目支付资料等相关档案。</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100分，评价结果为优。本项目较大程度达成年初设立的绩效目标，在实施过程中取得了良好的成效，具体表现在以下三方面：</w:t>
        <w:br/>
        <w:t>一是委员履职能力提升：自治区基层政协补助经费大力支持委员培训活动，为委员创造了丰富的学习机会，使其政治理论水平、专业知识素养和履职实践能力得到显著提升。委员们在学习后，能够更精准地把握政策方向，更深入地洞察社情民意，履职积极性和主动性大幅增强。</w:t>
        <w:br/>
        <w:t>二是调研成果丰硕：充足的资金保障了调研视察活动的广泛开展。政协委员深入基层、深入一线，围绕经济发展、民生改善、社会治理等重点领域进行调研，形成了一系列高质量调研报告。这些报告为党委、政府科学决策提供了详实依据和可行建议，有力推动了地方发展。</w:t>
        <w:br/>
        <w:t>三是提案办理成效突出：在提案办理工作中，专项业务费保障了提案从征集、交办到督办的全流程顺利进行。通过对提案办理的严格监督和有效推动，一批关乎群众切身利益的问题得到妥善解决，提案办复率和群众满意度显著提高，切实增强了政协在群众心中的公信力和影响力。</w:t>
        <w:br/>
        <w:t>此次绩效评价通过绩效评价小组论证的评价指标体系及评分标准，采用比较法、公众评判法、因素分析法等对该项目绩效进行客观评价，本项目共设置三级指标数量18个，实现三级指标数量18个，总体完成率为100%。综合评价结论如下：</w:t>
        <w:br/>
        <w:t>项目决策类指标共设置6个，满分指标6个，得分率100%%；</w:t>
        <w:br/>
        <w:t>过程管理类指标共设置5个，满分指标6个，得分率100%%；</w:t>
        <w:br/>
        <w:t>项目产出类指标共设置4个，满分指标4个，得分率100%；</w:t>
        <w:br/>
        <w:t>项目成本类指标共设置2个，满分指标2个，得分率100%；</w:t>
        <w:br/>
        <w:t>项目效益类指标共设置1个，满分指标1个，得分率100%。</w:t>
        <w:br/>
        <w:t>（二）评价结论</w:t>
        <w:br/>
        <w:t>依据《中共中央国务院关于全面实施预算绩效管理的意见》《项目支出绩效评价管理办法》（财预〔2020〕10号）文件，绩效评价总分设置为100分，划分为四档：90（含）-100分为“优”、80（含）-90分为“良”、70（含）-80分为“中”、70分以下为“差”。</w:t>
        <w:br/>
        <w:t>本项目年初预算资金总额为5万元，全年预算数为5万元，全年执行数为5万元，预算执行率为100%。</w:t>
        <w:br/>
        <w:t>2024年自治区基层政协项目支出绩效评价指标体系总体完成率为100%，项目预算执行率与2024年自治区基层政协补助项目支出绩效评价指标体系总体完成率之间的偏差为0%。</w:t>
        <w:br/>
        <w:t>经评价分析，项目总体实施情况较好，项目综合得分为100分，评价结果为优。截止2024年底，完成组织政协委员培训学习3次，通过组织政协委员培训学习，提高政协委员履职能力，发挥基层政协委员作用。保障4辆公务用车运行费用，促进各项工作顺利进行。通过委员学习调研，完成调研工作，社区治理能力提升，民生建设等方面不断发展，向县委或政府提出意见和建议，实现县委交办的其他事项。</w:t>
        <w:br/>
        <w:t>（三）相关评分表</w:t>
        <w:br/>
        <w:t>此次绩效评价通过绩效评价小组论证的评价指标体系及评分标准，采用比较法、公众评判法、因素分析法等对该项目绩效进行客观评价，本项目共设置三级指标数量18个，实现三级指标数量18个，总体完成率为100%。综合评价结论如下：</w:t>
        <w:br/>
        <w:t>项目决策类指标共设置6个，满分指标6个，得分率100%%；</w:t>
        <w:br/>
        <w:t>过程管理类指标共设置5个，满分指标6个，得分率100%%；</w:t>
        <w:br/>
        <w:t>项目产出类指标共设置4个，满分指标4个，得分率100%；</w:t>
        <w:br/>
        <w:t>项目成本类指标共设置2个，满分指标2个，得分率100%；</w:t>
        <w:br/>
        <w:t>项目效益类指标共设置1个，满分指标1个，得分率100%。</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项目决策类指标由3个二级指标和6个三级指标构成，权重分21分，实际得分21分。</w:t>
        <w:br/>
        <w:t>1.项目立项情况分析</w:t>
        <w:br/>
        <w:t>（1）立项依据充分性</w:t>
        <w:br/>
        <w:t>本项目立项符合《中国人民政治协商会议新疆维吾尔自治区委员会协商工作规则》文件中政协协商内容、协商形式、协商程序要求。本项目立项符合《中国人民政治协商会议新疆维吾尔自治区委员会关于强化政协委员责任担当的意见》中：“明确了政协委员要强化政治责任、履职责任、引领责任，自觉提高政治把握本领、协商议政本领、调查研究本领、合作共事本领，加强联系界别群众工作，增强群众工作针对性”内容，符合行业发展规划和政策要求；</w:t>
        <w:br/>
        <w:t>本项目立项符合《尼勒克县政协配置内设机构和人员编制规定》中职责范围中的“对我县政治、经济、文化和社会生活中的重要问题在决策之前进行协商和就决策执行过程中的重要问题进行协商；对我县重大方针的贯彻执行、机关及其工作人员的工作，通过建议和批评进行监督；对政治、经济、文化和社会生活中的重要问题以及人民群众普遍关心的问题，开展调查研究，反映社情民意，进行协商讨论；通过调研报告、提案、建议案或其他形式，向县委或政府提出意见建议；”，属于我单位履职所需</w:t>
        <w:br/>
        <w:t>；根据《财政资金直接支付申请书》，本项目资金性质为“公共财政预算”功能分类为“2010201”经济分类为“30201”属于公共财政支持范围，符合中央、地方事权支出责任划分原则经检查我单位财政应用平台指标，本项目不存在重复。</w:t>
        <w:br/>
        <w:t>综上所述，本指标满分为5分，根据评分标准得5分，本项目立项依据充分。</w:t>
        <w:br/>
        <w:t>（2）立项程序规范性</w:t>
        <w:br/>
        <w:t>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中国人民政治协商会议新疆维吾尔自治区委员会协商工作规则》《政协新疆维吾尔自治区委员会关于政治协商、民主监督、参政议政的实施办法》文件要求实施项目。</w:t>
        <w:br/>
        <w:t>综上所述，本指标满分为3分，根据评分标准得3分，本项目立项程序规范。</w:t>
        <w:br/>
        <w:t>2.绩效目标情况分析</w:t>
        <w:br/>
        <w:t>（1）绩效目标合理性</w:t>
        <w:br/>
        <w:t>本项目已设置年度绩效目标，具体内容为组织政协委员培训学习3次，通过组织政协委员培训学习，提高政协委员履职能力，发挥基层政协委员作用。保障4辆公务用车运行费用，促进各项工作顺利进行。通过委员学习调研，完成调研工作，社区治理能力提升，民生建设等方面不断发展，向县委或政府提出意见和建议，实现县委交办的其他事项。</w:t>
        <w:br/>
        <w:t>项目实际工作内容为：截止2024年12月31日，本项目实际支出资金5万元，预算执行率为100%。实际已于2024年12月完成。组织政协委员培训学习3次，保障4辆公务用车运行费用，通过委员学习调研，完成调研工作，形成调研报告2篇。通过实施本项目，提高了政协委员履职能力，发挥基层政协委员作用，促进了政协各项工作顺利进行，通过完成调研工作，社区治理能力提升，民生建设等方面不断发展，向县委或政府提出意见和建议，实现县委交办的其他事项。</w:t>
        <w:br/>
        <w:t>本项目按照绩效目标完成了数量指标、质量指标、时效指标、成本指标，有效促进了政协各项工作有效进行，年度绩效目标完成，预期产出效益和效果符合正常的业绩水平。</w:t>
        <w:br/>
        <w:t>综上所述，本指标满分为4分，根据评分标准得4分，本项目绩效目标设置合理。</w:t>
        <w:br/>
        <w:t>（2）绩效指标明确性</w:t>
        <w:br/>
        <w:t>经检查我单位年初设置的《项目支出绩效目标表》，得出如下结论：本项目已将年度绩效目标进行细化为绩效指标体系，共设置一级指标3个，二级指标5个，三级指标7个，定量指标6个，定性指标1个，指标量化率为85.71%，量化率达70.00%以上。</w:t>
        <w:br/>
        <w:t>综上所述，本指标满分为3分，根据评分标准得3分，本项目所设置绩效指标明确。</w:t>
        <w:br/>
        <w:t>3.资金投入情况分析</w:t>
        <w:br/>
        <w:t>（1）预算编制科学性</w:t>
        <w:br/>
        <w:t>本项目政协业务涵盖政治协商、民主监督、参政议政等核心工作。如围绕县域经济发展、乡村振兴等主题开展专题调研，组织各类协商议政会议，推进提案办理与监督，以及开展委员培训提升履职能力等活动。在明确业务活动后，详细分析各项活动所需资源，包括人力、物力、财力等方面的需求，产生办公费用、会议费用、调研视察费用、委员培训费用、其他费用等。在预算编制过程中，针对办公用品采购等涉及费用支出的项目，进行了广泛的询价。通过电话咨询、实地走访等方式，向多家供应商了解价格信息，即预算编制较科学且经过论证；</w:t>
        <w:br/>
        <w:t>预算申请内容围绕政协日常工作展开，涵盖各项业务活动所需费用，项目实际内容为调研视察活动开展、协商会议组织、委员培训实施等工作，确保了预算资金用于政协业务的实际开展，使预算申请与项目实际执行紧密相连，保障政协各项工作顺利推进，预算申请与项目内容匹配；</w:t>
        <w:br/>
        <w:t>本项目预算申请资金5万元，我单位在预算申请中严格按照单位标准和数量进行核算，其中：公务保障用车数量4辆，基层政协委员培训学习次数3次，单位标准为公务用车运行成本0.50万元/辆，基层政协委员培训学习平均成本1.50万元/次。本项目预算额度测算依据充分，严格按照标准编制，预算确定资金量与实际工作任务相匹配；</w:t>
        <w:br/>
        <w:t>综上所述，本指标满分为4分，根据评分标准4分，本项目预算编制科学。</w:t>
        <w:br/>
        <w:t>（2）资金分配合理性</w:t>
        <w:br/>
        <w:t>本项目实际分配资金以《关于申请2024年自治区基层政协补助项目资金的请示》和《2024年自治区基层政协补助项目实施方案》为依据进行资金分配，预算资金分配依据充分。根据《关于下拨自治区基层政协补助经费的通知》文件显示，本项目实际到位资金5万元，实际分配资金与我单位提交申请的资金额度一致，资金分配额度合理，与我单位实际需求相适应。</w:t>
        <w:br/>
        <w:t>综上所述，本指标满分为2分，根据评分标准得2分，本项目资金分配合理。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项目过程管理类指标由2个二级指标和5个三级指标构成，权重分19分，实际得分19分。</w:t>
        <w:br/>
        <w:t>1.资金管理情况分析</w:t>
        <w:br/>
        <w:t>（1）资金到位率</w:t>
        <w:br/>
        <w:t>本项目预算资金为5万元，其中：本级财政安排资金5万元，其他资金0万元，实际到位资金5万元，资金到位率=（实际到位资金/预算资金）×100.00%=（5/5）*100.00%=100.00%。得分=资金到位率*分值=100.00%*3=3分。</w:t>
        <w:br/>
        <w:t>综上所述，本指标满分为3分，根据评分标准得3分。</w:t>
        <w:br/>
        <w:t>（2）预算执行率</w:t>
        <w:br/>
        <w:t>本项目实际支出资金5万元，预算执行率=（实际支出资金/实际到位资金）×100.00%=（5/5）*100.00%= 100%。得分=预算执行率*分值= 100%*5= 5分。</w:t>
        <w:br/>
        <w:t>综上所述，本指标满分为5分，根据评分标准得5分。</w:t>
        <w:br/>
        <w:t>（3）资金使用合规性</w:t>
        <w:br/>
        <w:t>通过检查本项目签订的合同、资金申请文件、发票等财务付款凭证，得出本项目资金支出符合国家财经法规、《政府会计制度》以及《尼勒克县政协资金管理办法》《尼勒克县政协财务管理制度》，资金的拨付有完整的审批程序和手续，资金实际使用方向与预算批复用途一致，不存在截留、挤占、挪用、虚列支出的情况。</w:t>
        <w:br/>
        <w:t>综上所述，本指标满分为5分，根据评分标准得5分，资金支出符合我单位财务管理制度规定。</w:t>
        <w:br/>
        <w:t>2.组织实施情况分析</w:t>
        <w:br/>
        <w:t>（1）管理制度健全性</w:t>
        <w:br/>
        <w:t>我单位已制定《尼勒克县政协资金管理办法》《尼勒克县政协收支业务管理制度》《尼勒克县政协政府采购业务管理制度》《尼勒克县政协合同管理制度》，上述已建立的制度均符合行政事业单位内控管理要求，财务和业务管理制度合法、合规、完整，本项目执行符合上述制度规定。</w:t>
        <w:br/>
        <w:t>综上所述，本指标满分为2分，根据评分标准得2分，项目制度建设健全。</w:t>
        <w:br/>
        <w:t>（2）制度执行有效性</w:t>
        <w:br/>
        <w:t>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自治区基层政协补助项目工作领导小组，由政协主席任组长，负责项目的组织工作；政协副主席任副组长，负责项目的实施工作；组员包括：办公室主任和办公室工作人员，主要负责项目监督管理、验收以及资金核拨等工作。</w:t>
        <w:br/>
        <w:t>综上所述，本指标满分为4分，根据评分标准得4分，本项目所建立制度执行有效。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项目产出类指标由3个二级指标和4个三级指标构成，权重分 28分，实际得分28 分，得分率为100%。</w:t>
        <w:br/>
        <w:t>1.数量指标完成情况分析</w:t>
        <w:br/>
        <w:t>“公务保障用车数量”指标：预期指标值为“等于4辆”，实际完成指标值为“4辆”，指标完成率为100%。</w:t>
        <w:br/>
        <w:t>综上所述，本指标满分为4分，根据评分标准得4分</w:t>
        <w:br/>
        <w:t>“基层政协委员培训学习次数”指标：预期指标值为“大于等于3次”实际完成指标值为“3次”，指标完成率为100%。</w:t>
        <w:br/>
        <w:t>综上所述，本指标满分为4分，根据评分标准得4分</w:t>
        <w:br/>
        <w:t>2.质量指标完成情况分析</w:t>
        <w:br/>
        <w:t>“基层政协委员培训学习完成率”指标：预期指标值为“&gt;=95”，实际完成指标值为“100”，指标完成率为100%。</w:t>
        <w:br/>
        <w:t>综上所述，本指标满分为10分，根据评分标准得10分。</w:t>
        <w:br/>
        <w:t>3.时效指标完成情况分析</w:t>
        <w:br/>
        <w:t>“项目完成时限”指标：预期指标值为“2024年9月”，实际完成指标值为“2024年9月”，指标完成率为100%。</w:t>
        <w:br/>
        <w:t>综上所述，本指标满分为10分，根据评分标准得10分。</w:t>
        <w:br/>
        <w:t>项目成本情况指标由1个二级指标和2个三级指标构成，权重分10分，实际得分10分。</w:t>
        <w:br/>
        <w:t>4.经济成本指标完成情况分析</w:t>
        <w:br/>
        <w:t>“公务用车运行成本”指标：预期指标值为“小于等于0.5万元/辆”，实际完成指标值为“0.5万元/辆”，指标完成率为100%。</w:t>
        <w:br/>
        <w:t>综上所述，本指标满分为4分，根据评分标准得4分。</w:t>
        <w:br/>
        <w:t>“基层政协委员培训学习平均成本”指标：预期指标值为小于等于1.5万元/次，实际完成指标值为小于等于1.5万元/次。指标完成率为100%。</w:t>
        <w:br/>
        <w:t>综上所述，本指标满分为6分，根据评分标准得6分。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项目效益类指标由1个二级指标和1个三级指标构成，权重分22分，实际得分22分。</w:t>
        <w:br/>
        <w:t>1.社会效益完成情况分析</w:t>
        <w:br/>
        <w:t>“培训学习成果报告数量”指标：预期指标值为“大于等于2篇”，实际完成指标值为“2篇”，指标完成率为100%。</w:t>
        <w:br/>
        <w:t>综上所述，本指标满分为22分，根据评分标准得22分。</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1.强化了制度建设，明确了资金使用范围、绩效目标和评价流程，确保资金有章可循。强化全过程绩效管理，建立项目库，对经费预算的必要性、可行性进行前置审核。</w:t>
        <w:br/>
        <w:t>2.推动基层政协补助经费转向效益导向，确保资金切实服务与政协职能履职和社会治理效能提升。提升资金使用效率，强化监督管理、优化评价机制等方面的不断改善。</w:t>
        <w:br/>
        <w:t>3.利用财政预算一体化平台，加强了政协与财政个部门的联动，形成监管合力，实现经费透明度。引入第三方评估机构，结合自评与外评，确保结果客观性。</w:t>
        <w:br/>
        <w:t>（二）存在的问题及原因分析</w:t>
        <w:br/>
        <w:t>1、绩效目标设定不够科学，过于笼统，比如：政协主要工作提高履职能力和加强民主监督，缺乏可量化标准。存在重分配、轻管理现象，资金使用与履职成效关联度不高。</w:t>
        <w:br/>
        <w:t>2、评价体系不完善，对实际社会效益关注不足，未能真正体现政协的本职工作性质。资金使用对绩效目标完成值的填写认识不到位，只是按照年初绩效目标填报相关数据。</w:t>
        <w:br/>
        <w:t>3、执行能力不足，结果运用力不够，负责管理绩效项目人员缺乏绩效管理知识，填报质量不高，信息化收到运用不足，影响评价效率。</w:t>
        <w:br/>
        <w:t>4、评价结果与预算安排挂钩不紧密，存在评归评，用归用的现象。部分履职成果难以量化，影响评价准确性。</w:t>
        <w:br/>
        <w:t>（三）下一步改进措施</w:t>
        <w:br/>
        <w:t>1、完善绩效评价指标体系，结合政协工作职能，细化量化指标，如参政议政、民主监督、民生服务、提案数量、群众满意度等设立指标。</w:t>
        <w:br/>
        <w:t>2、根据政协重点工作要求，定期修改指标，分类制定评价标准，体现工作性质。</w:t>
        <w:br/>
        <w:t>3、开展绩效专题培训，提升业务人员工作能力，提高填报数据质量。</w:t>
        <w:br/>
        <w:t>4、将评价结果与下年度预算等考核直接挂钩，增强刚性约束。</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1、科学设置指标，结合政协工作实际，避免重投入、轻产出的现象。根据重点工作，分类设置各项指标。</w:t>
        <w:br/>
        <w:t>2、加强资金使用部门对绩效评价工作的认识和重视程度，并将评价结果运用于工作始终。同时做好项目实施管理与资金使用的匹配，根据项目实施计划，制定出科学合理的资金计划，不断提高资金使用效率。</w:t>
        <w:br/>
        <w:t>3、加大预算绩效管理培训力度，贯彻落实相关办法及制度。采取集中学习、讲座、专题会议等方式，加大对参与绩效管理工作的人员培训力度，进一步统一认识，充实业务知识，以达到预算绩效管理标准化、常态化的要求，最终实现提高绩效管理工作效率及质量的目标。</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（一）本项目产生的部分间接性效果无法在短期内进行衡量，因此很难认定项目产生的全部效果。通过指标来反映绩效，指标的科学性和全面性需要不断地完善和研究。</w:t>
        <w:br/>
        <w:t>（二）评价结果作为安排政府预算、完善政策和改进管理的重要依据。原则上，对评价等级为优、良的，根据情况予以支持；对评价等级为中、差的，要完善政策、改进管理，根据情况核减预算。</w:t>
        <w:br/>
        <w:t>（三）评价结果分别编入政府决算和部门预算，报送本级人民代表大会常务委员会，并依法予以公开。</w:t>
        <w:br/>
        <w:t>（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br/>
        <w:t>（五）工作人员在绩效评价管理工作中存在违反《项目支出绩效评价管理办法》（财预〔2020〕10号）文件行为的，其他滥用职权、徇私舞弊等违法违纪行为的，依照《中华人民共和国预算法》《中华人民共和国公务员法》《中华人民共和国监察法》《财政违法行为处罚处分条例》等国家有关规定追究相应责任，涉嫌犯罪的，依法移送司法机关处理。</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