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2024年度自治区基层人大补助经费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尼勒克县人民代表大会常务委员会本级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尼勒克县人民代表大会常务委员会本级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韩方培</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人大代表是国家权力机关的组成人员，代表人民行使国家权力。为了使代表能够充分履行职责，如开展调研、视察、联系选民、提出议案和建议等，需要一定的经费支持。没有相应的经费保障，代表活动的开展就会受到限制，难以有效地发挥代表作用，影响人民当家作主权利的实现。民主政治建设需要不断完善人大代表制度，提高代表工作的质量和水平。充足的代表活动经费有助于代表更好地深入基层、了解民情、反映民意，促进政府决策的科学化、民主化，从而推动整个民主政治建设进程。随着经济社会的不断发展，人大代表面临的工作任务日益繁重，工作内容不断拓展，涉及的领域越来越广泛。 </w:t>
        <w:br/>
        <w:t>2024年是贯彻落实党的二十大精神承上启下之年，是中华人民共和国成立76周年，是实现“十四五”规划目标任务的关键一年。做好今年的工作，事关全局、意义重大。尼勒克县人民代表大会常务委员会紧紧围绕县委2024年目标定位，有效行使行政权、监察权、审判权、检察权，发挥人大监督作用。</w:t>
        <w:br/>
        <w:t>本项目根据《关于调整各级人大代表活动经费标准及人大代表“家室站”补助经费标准的通知》（新财行〔2022〕245号）文件和《关于调整伊犁州各级人大代表活动经费标准和人大代表“家室站”补助经费标准和人大代表“家室站”补助经费标准的通知》（伊州财行〔2023〕18号）文件的要求开展本项目工作。</w:t>
        <w:br/>
        <w:t>2.主要内容</w:t>
        <w:br/>
        <w:t>（1）项目名称：2024年度自治区基层人大补助经费项目</w:t>
        <w:br/>
        <w:t>（2）项目主要内容：2024年计划完成听取和审议专项工作报告15个，专题项目调研7个，176名县级人大代表的两次培训工作，保障人大工作更好的开展，发挥人大代表履行代表职责，提高人大代表监督职能。</w:t>
        <w:br/>
        <w:t>3.实施情况</w:t>
        <w:br/>
        <w:t>实施主体：尼勒克县人民代表大会常务委员会办公室。</w:t>
        <w:br/>
        <w:t>实施时间：本项目实施时间为2024年1月—2024年12月。</w:t>
        <w:br/>
        <w:t>实施情况：年初制定详细会议计划，以全体会议为引领，开展会议重点协商、常委会专题协商、代表座谈会等。在会议过程中，代表们围绕乡村振兴、经济发展、民生保障等议题各抒己见，通过充分交流讨论，形成众多建设性意见建议，为解决实际问题提供了思路，部分建议被相关部门采纳并实施，有效推动了各项工作进展。视察调研等工作从年初开始稳步推进，全年开展调研座谈会，围绕加强乡村建设、助力和谐家园建设和全县小学教学点等多个重要课题开展调研。组织人大代表、机关干部参加单位深入基层的活动。补助经费保障了调研所需的交通、资料收集、人员联络等费用。通过深入田间地头、百姓家中，掌握了大量真实可靠的一手资料，形成了高质量调研视察报告，为县委、县政府的科学决策提供了有力的数据支持与方向指引，促进相关部门对乡村建设、教育资源分配等问题有了更清晰认知，推动政策制定更加贴合实际需求，加快推进，促进重点民生实事和重点项目更好地满足人民群众对美好生活的向往，切实提升了民生项目的落实质量与效率，增强了群众的幸福感与满意度。</w:t>
        <w:br/>
        <w:t>截至2024年12月底，本单位已完成人大代表培训人数达到230名，县人大代表培训次数达到2次，专题项目调研个数达到7个，审议专项工作报告达到15项，资金支付准确率达到100%，资金支付及时率达到100%，通过项目的实施，有效的行使了行政权、监察权、审判权、检察权，发挥了人大监督作用。</w:t>
        <w:br/>
        <w:t>4.项目实施主体</w:t>
        <w:br/>
        <w:t>（1）主要职能</w:t>
        <w:br/>
        <w:t>①在本行政区域内，保证宪法、法律、行政法规和上级人民代表大会及其常务委员会决议的遵守和执行;</w:t>
        <w:br/>
        <w:t>②领导或者主持本级人民代表大会代表的选举;</w:t>
        <w:br/>
        <w:t>③召集一级人民代表大会会议;</w:t>
        <w:br/>
        <w:t>④讨论、决定本行政区域内的政治、经济、教育、科学、文化、卫生、环境和资源保护、民政、民族等工作的重大事项;</w:t>
        <w:br/>
        <w:t>⑤根据本级人民政府的建议，决定对本行政区域内的国民经济和社会发展计划、预算的部分变更;</w:t>
        <w:br/>
        <w:t>⑥监督本级人民政府、人民法院和人民检察院的工作，联系本级人民代表大会代表，受理人民群众对上述机关和国家工作人员的申诉和意见;</w:t>
        <w:br/>
        <w:t>⑦撤销下一级人民代表大会的不适当的决议;</w:t>
        <w:br/>
        <w:t>⑧撤销本级人民政府的不适当的决定和命令;</w:t>
        <w:br/>
        <w:t>⑨在本级人民代表大会闭会期间，决定副县长的个别任免;在县长和人民法院院长、人民检察院检察长因故不能担任职务的时候，从本级人民政府、人民法院、人民检察院副职领导人员中决定代理的人选;决定代理检察长、经报上一级人民检察院和人民代表大会常务委员会备案;</w:t>
        <w:br/>
        <w:t>⑩根据县长的提名，决定本级人民政府局长、委员会主任、科长的任免。</w:t>
        <w:br/>
        <w:t>？按照人民法院组织法和人民检察院组织法的规定，任免人民法院副院长、庭长、副庭长、审判委员会委员、审判员;任免人民检察院副检察长、检察委员会委员、检察员、科长、副科长。</w:t>
        <w:br/>
        <w:t>？在本级人民代表大会闭会期间，决定撤销个别副县长的职务;决定撤销由人大常委会任命的本级人民政府其他组成人员和人民法院副院长、庭长、副庭长、审判委员会委员、审判员，人民检察院副检察长、检察委员会委员、检察员的职务;</w:t>
        <w:br/>
        <w:t>？在本级人民代表大会闭会期间，补选出席上一级人民代表大会缺额的代表和罢免个别代表;</w:t>
        <w:br/>
        <w:t>（2）机构设置情况</w:t>
        <w:br/>
        <w:t>尼勒克县人大办无下属预算单位，人大常委会机关设下列正科级内设机构，即：办公室、法制工作委员会、代表工作委员会、预算工作委员会、社会建设工作委员会和信息中心。</w:t>
        <w:br/>
        <w:t>2024年尼勒克县人大办编制数22，实有在职人员22人（其中公务员16人、事业编2人、机关工勤4人），离休人员1人,退休人员42人。</w:t>
        <w:br/>
        <w:t>5.资金投入和使用情况</w:t>
        <w:br/>
        <w:t>（1）项目资金安排落实、总投入等情况分析</w:t>
        <w:br/>
        <w:t>本项目预算安排总额为8万元，资金来源为自治区专项资金，其中：财政资金8万元，其他资金0万元，2024年实际收到预算资金8万元，预算资金到位率为100%。</w:t>
        <w:br/>
        <w:t>（2）项目资金实际使用情况分析</w:t>
        <w:br/>
        <w:t>本项目实际支付资金8万元，预算执行率100%。本项目资金主要用于支付代表培训及代表活动1.62万元，材料印刷费1.42万元，办公运转经费4.96万元。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2024年计划完成听取和审议专项工作报告15个，专题项目调研7个，176名县级人大代表的两次培训工作，保障人大工作更好的开展，发挥人大代表履行代表职责，提高人大代表监督职能。</w:t>
        <w:br/>
        <w:t>2.阶段性目标	</w:t>
        <w:br/>
        <w:t>项目前期准备工作：成立项目领导小组（组长由韩方培）结合工作实际和当前的工作要求，由办公室牵头制定项目实施方案，财务室负责落实资金，制定项目资金预算方案。</w:t>
        <w:br/>
        <w:t>项目实施：组织代表培训学习2次，通过组织人大代表培训学习，提高人大代表履职能力，发挥基层人大代表作用。保障6辆公务用车运行费用，促进各项工作顺利进行。通过人大代表学习调研，完成调研报告。</w:t>
        <w:br/>
        <w:t>（1）2024年1月底前召开人大会议。</w:t>
        <w:br/>
        <w:t>（2）2024年4月底前完成人大代表培训视察工作。</w:t>
        <w:br/>
        <w:t>（3）2024年6月底前完成代表议案建议工作。</w:t>
        <w:br/>
        <w:t>（4）2024年9月底前完成调研成果转化项目工作。</w:t>
        <w:br/>
        <w:t>项目完成：截至2024年12月底，本单位已完成人大代表培训人数达到230名，县人大代表培训次数达到2次，专题项目调研个数达到7个，审议专项工作报告达到15项，资金支付准确率达到100%，资金支付及时率达到100%，通过项目的实施，有效的行使了行政权、监察权、审判权、检察权，发挥了人大监督作用。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“人大代表培训人数”指标，预期指标值为“大于等于176人”；</w:t>
        <w:br/>
        <w:t>“县人大代表培训次数”指标，预期指标值为“大于等于2次”；</w:t>
        <w:br/>
        <w:t>“专题项目调研个数”指标，预期指标值为“大于等于7个”；</w:t>
        <w:br/>
        <w:t>“审议专项工作报告”指标，预期指标值为“大于等于15个”；</w:t>
        <w:br/>
        <w:t>②质量指标</w:t>
        <w:br/>
        <w:t>“资金支付准确率”指标，预期指标值为“大于等于95%”。</w:t>
        <w:br/>
        <w:t>③时效指标</w:t>
        <w:br/>
        <w:t>“资金支付及时率”指标，预期指标值为“大于等于95%”</w:t>
        <w:br/>
        <w:t>（2）项目成本指标指标</w:t>
        <w:br/>
        <w:t>①经济成本指标</w:t>
        <w:br/>
        <w:t>无此类指标</w:t>
        <w:br/>
        <w:t>②社会成本指标</w:t>
        <w:br/>
        <w:t>无此类指标。</w:t>
        <w:br/>
        <w:t>③生态环境成本指标</w:t>
        <w:br/>
        <w:t>无此类指标</w:t>
        <w:br/>
        <w:t>（3）项目效益指标</w:t>
        <w:br/>
        <w:t>①经济效益指标</w:t>
        <w:br/>
        <w:t>无此类指标</w:t>
        <w:br/>
        <w:t>②社会效益指标</w:t>
        <w:br/>
        <w:t>“发挥人大监督作用”指标，预期指标值为“有效提升”。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此次我单位根据《财政支出绩效评价管理暂行办法》（财预〔2020〕10号）文件要求实施评价工作，本次评价对象为2024年度自治区基层人大补助经费项目，评价核心为项目资金、项目产出、项目效益。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自治区基层人大补助经费支出项目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伊拉力丁·依沙木丁组长：主要负责绩效评价工作落实情况；</w:t>
        <w:br/>
        <w:t>韩方培组员：主要负责制定评价方案、组建评价小组、设定评价体系等工作;</w:t>
        <w:br/>
        <w:t>丁丽丽组员：主要负责落实绩效项目评价具体工作。</w:t>
        <w:br/>
        <w:t>2.组织实施	</w:t>
        <w:br/>
        <w:t>2025年3月1日-3月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2025年3月5日-3月10日，评价小组按照绩效评价的原则和规范，对取得的资料进行审查核实，对采集的数据进行分析，按照绩效评价指标评分表逐项进行打分、分析、汇总各方评价结果。　</w:t>
        <w:br/>
        <w:t>4.撰写与提交评价报告</w:t>
        <w:br/>
        <w:t>2025年3月10日-3月15日，评价小组撰写绩效评价报告，按照新疆维吾尔自治区财政绩效管理信息系统绩效评价模块中统一格式和文本框架撰写绩效评价报告并提交审核。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代表履职能力提升：专项业务费大力支持代表培训活动，为代表创造了丰富的学习机会，使其政治理论水平、专业知识素养和履职实践能力得到显著提升。代表们在学习后，能够更精准地把握政策方向，更深入地洞察社情民意，履职积极性和主动性大幅增强。</w:t>
        <w:br/>
        <w:t>二是调研成果丰硕：充足的资金保障了调研视察活动的广泛开展。人大代表深入基层、深入一线，围绕经济发展、民生改善、社会治理等重点领域进行调研，形成了一系列高质量调研报告。这些报告为党委、政府科学决策提供了详实依据和可行建议，有力推动了地方发展。</w:t>
        <w:br/>
        <w:t>三是代表们围绕乡村振兴、经济发展、民生保障等议题各抒己见，通过充分交流讨论，形成众多建设性意见建议，为解决实际问题提供了思路，部分建议被相关部门采纳并实施，有效推动了各项工作进展。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本项目年初预算资金总额为8万元，全年预算数为8万元，全年执行数为8万元，预算执行率为100.00%。</w:t>
        <w:br/>
        <w:t>2024年度自治区基层人大补助经费项目支出绩效评价指标体系总体完成率为100.00%，项目预算执行率与2024年度自治区基层人大补助经费项目支出绩效评价指标体系总体完成率之间的偏差为0.00%。</w:t>
        <w:br/>
        <w:t>经评价分析，项目总体实施情况较好，项目综合得分为100分，评价结果为优。实际已完成人大代表培训人数达到230名，县人大代表培训次数达到2次，专题项目调研个数达到7个，审议专项工作报告达到15项，资金支付准确率达到100%，资金支付及时率达到100%，通过项目的实施，有效的行使了行政权、监察权、审判权、检察权，发挥了人大监督作用。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2022年颁发的《新疆维吾尔自治区人民代表大会常务委员会议事规则》为了规范自治区人民代表大会常务委员会议事程序，提高议事质量和效率，根据宪法、地方各级人民代表大会和地方各级人民政府组织法及有关法律规定，结合自治区人民代表大会常务委员会工作实际,制定该规则。符合行业发展规划和政策要求；</w:t>
        <w:br/>
        <w:t>本项目立项符合《尼勒克县人民代表大会常务委员会配置内设机构和人员编制规定》中职责范围中的“在本行政区域内，保证宪法、法律、行政法规和上级人民代表大会及其常务委员会决议的遵守和执行讨论、决定本行政区域内的政治、经济、教育、科学、文化、卫生、环境和资源保护、民政、民族等工作的重大事项”，属于我单位履职所需；</w:t>
        <w:br/>
        <w:t>根据《财政资金直接支付申请书》，本项目资金性质为“公共财政预算”功能分类为“2010201”经济分类为“30201”属于公共财政支持范围，符合中央、地方事权支出责任划分原则；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调整各级人大代表活动经费标准及人大代表“家室站”补助经费标准的通知》（新财行〔2022〕245号）文件和《关于调整伊犁州各级人大代表活动经费标准和人大代表“家室站”补助经费标准和人大代表“家室站”补助经费标准的通知》（伊州财行〔2023〕18号）文件要求实施项目。</w:t>
        <w:br/>
        <w:t>综上所述，本指标满分为3分，根据评分标准得3分，本项目立项程序规范。</w:t>
        <w:br/>
        <w:t>2.绩效目标情况分析</w:t>
        <w:br/>
        <w:t>（1）绩效目标合理性</w:t>
        <w:br/>
        <w:t>本项目已设置年度绩效目标，具体内容为“2024年计划完成听取和审议专项工作报告15个，专题项目调研7个，176名县级人大代表的两次培训工作，保障人大工作更好的开展，发挥人大代表履行代表职责，提高人大代表监督职能。”；</w:t>
        <w:br/>
        <w:t>本项目实际工作内容为：截止2024年12月31日，本项目实际支出资金8万元，预算执行率为100%。本单位已完成人大代表培训人数达到230名，县人大代表培训次数达到2次，专题项目调研个数达到7个，审议专项工作报告达到15项，资金支付准确率达到100%，资金支付及时率达到100%，通过项目的实施，有效的行使了行政权、监察权、审判权、检察权，发挥了人大监督作用。</w:t>
        <w:br/>
        <w:t>本项目按照绩效目标完成了数量指标、质量指标、时效指标、成本指标，有效促进了政协各项工作有效进行，年度绩效目标完成，预期产出效益和效果符合正常的业绩水平。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4个，三级指标7个，定量指标6个，定性指标3个，指标量化率为85.71%，量化率达70.00%以上。</w:t>
        <w:br/>
        <w:t>综上所述，本指标满分为3分，根据评分标准得3分，本项目所设置绩效指标明确。</w:t>
        <w:br/>
        <w:t>3.资金投入情况分析</w:t>
        <w:br/>
        <w:t>（1）预算编制科学性	</w:t>
        <w:br/>
        <w:t>本项目紧紧围人大代表常务委员会工作，在明确业务活动后，详细分析各项活动所需资源，包括人力、物力、财力等方面的需求，产生人员费用、办公费用、会议费用、调研视察费用、委员培训费用、其他费用等。在预算编制过程中，针对办公用品采购、场地租赁、设备租赁等涉及费用支出的项目，进行了广泛的询价。对于办公用品采购，向本地多家办公用品供应商进行询价，综合考虑产品质量、价格和配送服务等因素确定采购渠道，即预算编制较科学且经过论证；</w:t>
        <w:br/>
        <w:t>预算申请内容为围绕人大代表培训及活动业务费展开，涵盖上述各项业务活动所需费用，项目实际内容为调研视察活动开展、协商会议组织、代表培训实施等工作，确保了预算资金用于尼勒克县人大会议费及专项业务费的实际开展，使预算申请与项目实际执行紧密相连，保障人大各项工作顺利推进，预算申请与项目内容匹配；</w:t>
        <w:br/>
        <w:t>（2）资金分配合理性</w:t>
        <w:br/>
        <w:t>本项目实际分配资金以《关于申请2024年自治区基层人大补助项目资金的请示》和《2024年自治区基层人大补助项目实施方案》为依据进行资金分配，预算资金分配依据充分。根据《关于下拨自治区基层人大补助经费的通知》文件显示，本项目实际到位资金8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本项目预算资金为8万元，其中：本级财政安排资金8万元，其他资金0万元，实际到位资金8万元。资金到位率=（实际到位资金/预算资金）×100.00%=（8/8）*100.00%=100.00%。得分=资金到位率*分值= 100.00%*3= 3.00分。</w:t>
        <w:br/>
        <w:t>综上所述，本指标满分为3分，根据评分标准得3分。</w:t>
        <w:br/>
        <w:t>（2）预算执行率</w:t>
        <w:br/>
        <w:t>本项目实际支出资金8万元，预算执行率=（实际支出资金/实际到位资金）×100.00%=（8/8）*100.00%= 100%。得分=预算执行率*分值= 100%*5.00= 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人大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尼勒克县人大资金管理办法》《尼勒克县人大收支业务管理制度》《尼勒克县人大政府采购业务管理制度》《尼勒克县人大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自治区基层人大补助项目工作领导小组，由人大主任任组长，负责项目的组织工作；人大副主任任副组长，负责项目的实施工作；组员包括：办公室主任和办公室工作人员，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项目产出类指标由3个二级指标和6个三级指标构成，权重分38分，实际得分38分，得分率为100%。</w:t>
        <w:br/>
        <w:t>1.数量指标完成情况分析</w:t>
        <w:br/>
        <w:t>“人大代表培训人数”指标：预期指标值为“&gt;=176人”，实际完成指标值为“230人”，指标完成率为100%。</w:t>
        <w:br/>
        <w:t>综上所述，本指标满分为5分，根据评分标准得5分。</w:t>
        <w:br/>
        <w:t>“县人大代表培训次数”指标：预期指标值为“&gt;=2次”，实际完成指标值为“2次”，指标完成率为100%。</w:t>
        <w:br/>
        <w:t>综上所述，本指标满分为2分，根据评分标准得2分。</w:t>
        <w:br/>
        <w:t>“专题项目调研个数”指标：预期指标值为“&gt;=7个”，实际完成指标值为“7个”，指标完成率为100%。</w:t>
        <w:br/>
        <w:t>综上所述，本指标满分为3分，根据评分标准得3分。</w:t>
        <w:br/>
        <w:t>“审议专项工作报告”指标：预期指标值为“&gt;=15个”，实际完成指标值为“15个”，指标完成率为100%。</w:t>
        <w:br/>
        <w:t>综上所述，本指标满分为3分，根据评分标准得3分。</w:t>
        <w:br/>
        <w:t>2.质量指标完成情况分析</w:t>
        <w:br/>
        <w:t>“资金支付准确率”指标：预期指标值为“&gt;=95%”，实际完成指标值为“100%”，指标完成率为100%。</w:t>
        <w:br/>
        <w:t>综上所述，本指标满分为15分，根据评分标准得15分。</w:t>
        <w:br/>
        <w:t>3.时效指标完成情况分析</w:t>
        <w:br/>
        <w:t>“资金支付及时率”指标：预期指标值为“&gt;=90%”，实际完成指标值为“100%”，指标完成率为100%。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“发挥人大监督作用”指标：预期指标值为“有效提升”，实际完成指标值为“基本达成目标”，指标完成率为100%。</w:t>
        <w:br/>
        <w:t>综上所述，本指标满分为22分，根据评分标准得22分。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1.强化了制度建设，明确了资金使用范围、绩效目标和评价流程，确保资金有章可循。强化全过程绩效管理，建立项目库，对经费预算的必要性、可行性进行前置审核。</w:t>
        <w:br/>
        <w:t>2.推动基层人大补助经费转向效益导向，确保资金切实服务与人大职能履职和社会治理效能提升。提升资金使用效率，强化监督管理、优化评价机制等方面的不断改善。</w:t>
        <w:br/>
        <w:t>3.利用财政预算一体化平台，加强了人大与财政个部门的联动，形成监管合力，实现经费透明度。引入第三方评估机构，结合自评与外评，确保结果客观性。</w:t>
        <w:br/>
        <w:t>（二）存在的问题及原因分析</w:t>
        <w:br/>
        <w:t>1.优化项目组织与实施流程：分工与责任落实，会议筹备工作应分工明确，责任到人，应急预案灵活调整，针对突发事件，需制定应急预案。</w:t>
        <w:br/>
        <w:t>2、评价体系不完善，对实际社会效益关注不足，未能真正体现人大的本职工作性质。资金使用对绩效目标完成值的填写认识不到位，只是按照年初绩效目标填报相关数据。</w:t>
        <w:br/>
        <w:t>3、执行能力不足，结果运用力不够，负责管理绩效项目人员缺乏绩效管理知识，填报质量不高，信息化收到运用不足，影响评价效率。</w:t>
        <w:br/>
        <w:t>4、评价结果与预算安排挂钩不紧密，存在评归评，用归用的现象。部分履职成果难以量化，影响评价准确性。</w:t>
        <w:br/>
        <w:t>（三）下一步改进措施</w:t>
        <w:br/>
        <w:t>1、完善绩效评价指标体系，结合人大工作职能，细化量化指标，如参政议政、民主监督、民生服务、议案建议数量、群众满意度等设立指标。</w:t>
        <w:br/>
        <w:t>2、根据人大重点工作要求，定期修改指标，分类制定评价标准，体现工作性质。</w:t>
        <w:br/>
        <w:t>3、开展绩效专题培训，提升业务人员工作能力，提高填报数据质量。</w:t>
        <w:br/>
        <w:t>4、将评价结果与下年度预算等考核直接挂钩，增强刚性约束。</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1、通过科学地管理和持续改进，可以进一步提升人大会议和人大代表履职能力和服务水平。资源管理，确保团队成员、设备和资金得到合理分配，根据项目进展动态调整资源分配。</w:t>
        <w:br/>
        <w:t>2、加强资金使用部门对绩效评价工作的认识和重视程度，并将评价结果运用于工作始终。同时做好项目实施管理与资金使用的匹配，根据项目实施计划，制定出科学合理的资金计划，不断提高资金使用效率。</w:t>
        <w:br/>
        <w:t>3、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