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r>
        <w:rPr>
          <w:rFonts w:hint="eastAsia" w:ascii="黑体" w:hAnsi="黑体" w:eastAsia="黑体"/>
          <w:sz w:val="44"/>
          <w:szCs w:val="44"/>
        </w:rPr>
        <w:t>2021年度尼勒克县地方地方政府债务</w:t>
      </w:r>
    </w:p>
    <w:p>
      <w:pPr>
        <w:jc w:val="center"/>
        <w:rPr>
          <w:rFonts w:ascii="黑体" w:hAnsi="黑体" w:eastAsia="黑体"/>
          <w:sz w:val="44"/>
          <w:szCs w:val="44"/>
        </w:rPr>
      </w:pPr>
      <w:r>
        <w:rPr>
          <w:rFonts w:hint="eastAsia" w:ascii="黑体" w:hAnsi="黑体" w:eastAsia="黑体"/>
          <w:sz w:val="44"/>
          <w:szCs w:val="44"/>
        </w:rPr>
        <w:t>决算情况说明</w:t>
      </w:r>
    </w:p>
    <w:p>
      <w:pPr>
        <w:rPr>
          <w:rFonts w:ascii="仿宋" w:hAnsi="仿宋" w:eastAsia="仿宋"/>
          <w:sz w:val="32"/>
          <w:szCs w:val="32"/>
        </w:rPr>
      </w:pPr>
    </w:p>
    <w:p>
      <w:pPr>
        <w:spacing w:line="480" w:lineRule="auto"/>
        <w:ind w:firstLine="640" w:firstLineChars="200"/>
        <w:rPr>
          <w:rFonts w:ascii="黑体" w:hAnsi="黑体" w:eastAsia="黑体"/>
          <w:sz w:val="32"/>
          <w:szCs w:val="32"/>
        </w:rPr>
      </w:pPr>
      <w:r>
        <w:rPr>
          <w:rFonts w:hint="eastAsia" w:ascii="黑体" w:hAnsi="黑体" w:eastAsia="黑体"/>
          <w:sz w:val="32"/>
          <w:szCs w:val="32"/>
        </w:rPr>
        <w:t>一、2021年度地方地方政府债务限额总体情况</w:t>
      </w:r>
    </w:p>
    <w:p>
      <w:pPr>
        <w:spacing w:line="480" w:lineRule="auto"/>
        <w:ind w:firstLine="640" w:firstLineChars="200"/>
        <w:rPr>
          <w:rFonts w:hint="eastAsia" w:ascii="仿宋" w:hAnsi="仿宋" w:eastAsia="仿宋"/>
          <w:sz w:val="32"/>
          <w:szCs w:val="32"/>
          <w:lang w:eastAsia="zh-CN"/>
        </w:rPr>
      </w:pPr>
      <w:r>
        <w:rPr>
          <w:rFonts w:hint="eastAsia" w:ascii="仿宋" w:hAnsi="仿宋" w:eastAsia="仿宋"/>
          <w:sz w:val="32"/>
          <w:szCs w:val="32"/>
        </w:rPr>
        <w:t>2021年度尼勒克县地方地方政府债务限额总额为</w:t>
      </w:r>
      <w:r>
        <w:rPr>
          <w:rFonts w:hint="eastAsia" w:ascii="仿宋" w:hAnsi="仿宋" w:eastAsia="仿宋"/>
          <w:sz w:val="32"/>
          <w:szCs w:val="32"/>
          <w:lang w:val="en-US" w:eastAsia="zh-CN"/>
        </w:rPr>
        <w:t>316268</w:t>
      </w:r>
      <w:r>
        <w:rPr>
          <w:rFonts w:hint="eastAsia" w:ascii="仿宋" w:hAnsi="仿宋" w:eastAsia="仿宋"/>
          <w:sz w:val="32"/>
          <w:szCs w:val="32"/>
          <w:lang w:eastAsia="zh-CN"/>
        </w:rPr>
        <w:t>万元</w:t>
      </w:r>
      <w:r>
        <w:rPr>
          <w:rFonts w:hint="eastAsia" w:ascii="仿宋" w:hAnsi="仿宋" w:eastAsia="仿宋"/>
          <w:sz w:val="32"/>
          <w:szCs w:val="32"/>
        </w:rPr>
        <w:t>。分类型情况</w:t>
      </w:r>
      <w:r>
        <w:rPr>
          <w:rFonts w:hint="eastAsia" w:ascii="仿宋" w:hAnsi="仿宋" w:eastAsia="仿宋"/>
          <w:sz w:val="32"/>
          <w:szCs w:val="32"/>
          <w:lang w:eastAsia="zh-CN"/>
        </w:rPr>
        <w:t>：</w:t>
      </w:r>
    </w:p>
    <w:p>
      <w:pPr>
        <w:spacing w:line="480" w:lineRule="auto"/>
        <w:ind w:firstLine="640" w:firstLineChars="200"/>
        <w:rPr>
          <w:rFonts w:hint="eastAsia" w:ascii="仿宋" w:hAnsi="仿宋" w:eastAsia="仿宋"/>
          <w:sz w:val="32"/>
          <w:szCs w:val="32"/>
        </w:rPr>
      </w:pPr>
      <w:r>
        <w:rPr>
          <w:rFonts w:hint="eastAsia" w:ascii="仿宋" w:hAnsi="仿宋" w:eastAsia="仿宋"/>
          <w:sz w:val="32"/>
          <w:szCs w:val="32"/>
        </w:rPr>
        <w:t>1.一般债务限额总额情况。2021年度尼勒克县地方地方政府一般债务限额总额</w:t>
      </w:r>
      <w:r>
        <w:rPr>
          <w:rFonts w:hint="eastAsia" w:ascii="仿宋" w:hAnsi="仿宋" w:eastAsia="仿宋"/>
          <w:sz w:val="32"/>
          <w:szCs w:val="32"/>
          <w:lang w:val="en-US" w:eastAsia="zh-CN"/>
        </w:rPr>
        <w:t>228268</w:t>
      </w:r>
      <w:r>
        <w:rPr>
          <w:rFonts w:hint="eastAsia" w:ascii="仿宋" w:hAnsi="仿宋" w:eastAsia="仿宋"/>
          <w:sz w:val="32"/>
          <w:szCs w:val="32"/>
          <w:lang w:eastAsia="zh-CN"/>
        </w:rPr>
        <w:t>万元</w:t>
      </w:r>
      <w:r>
        <w:rPr>
          <w:rFonts w:hint="eastAsia" w:ascii="仿宋" w:hAnsi="仿宋" w:eastAsia="仿宋"/>
          <w:sz w:val="32"/>
          <w:szCs w:val="32"/>
        </w:rPr>
        <w:t>。</w:t>
      </w:r>
    </w:p>
    <w:p>
      <w:pPr>
        <w:spacing w:line="480" w:lineRule="auto"/>
        <w:ind w:firstLine="640" w:firstLineChars="200"/>
        <w:rPr>
          <w:rFonts w:hint="eastAsia" w:ascii="仿宋" w:hAnsi="仿宋" w:eastAsia="仿宋"/>
          <w:sz w:val="32"/>
          <w:szCs w:val="32"/>
        </w:rPr>
      </w:pPr>
      <w:r>
        <w:rPr>
          <w:rFonts w:hint="eastAsia" w:ascii="仿宋" w:hAnsi="仿宋" w:eastAsia="仿宋"/>
          <w:sz w:val="32"/>
          <w:szCs w:val="32"/>
        </w:rPr>
        <w:t>2.专项债务限额总额情况。2021年度尼勒克县地方地方政府专项债务限额总额为</w:t>
      </w:r>
      <w:r>
        <w:rPr>
          <w:rFonts w:hint="eastAsia" w:ascii="仿宋" w:hAnsi="仿宋" w:eastAsia="仿宋"/>
          <w:sz w:val="32"/>
          <w:szCs w:val="32"/>
          <w:lang w:val="en-US" w:eastAsia="zh-CN"/>
        </w:rPr>
        <w:t>88000</w:t>
      </w:r>
      <w:r>
        <w:rPr>
          <w:rFonts w:hint="eastAsia" w:ascii="仿宋" w:hAnsi="仿宋" w:eastAsia="仿宋"/>
          <w:sz w:val="32"/>
          <w:szCs w:val="32"/>
          <w:lang w:eastAsia="zh-CN"/>
        </w:rPr>
        <w:t>万元</w:t>
      </w:r>
      <w:r>
        <w:rPr>
          <w:rFonts w:hint="eastAsia" w:ascii="仿宋" w:hAnsi="仿宋" w:eastAsia="仿宋"/>
          <w:sz w:val="32"/>
          <w:szCs w:val="32"/>
        </w:rPr>
        <w:t>。</w:t>
      </w:r>
    </w:p>
    <w:p>
      <w:pPr>
        <w:spacing w:line="480" w:lineRule="auto"/>
        <w:ind w:firstLine="640" w:firstLineChars="200"/>
        <w:rPr>
          <w:rFonts w:hint="eastAsia" w:ascii="黑体" w:hAnsi="黑体" w:eastAsia="黑体"/>
          <w:sz w:val="32"/>
          <w:szCs w:val="32"/>
        </w:rPr>
      </w:pPr>
      <w:r>
        <w:rPr>
          <w:rFonts w:hint="eastAsia" w:ascii="黑体" w:hAnsi="黑体" w:eastAsia="黑体"/>
          <w:sz w:val="32"/>
          <w:szCs w:val="32"/>
        </w:rPr>
        <w:t>二、2021年度地方政府债务余额情况</w:t>
      </w:r>
    </w:p>
    <w:p>
      <w:pPr>
        <w:spacing w:line="480" w:lineRule="auto"/>
        <w:ind w:firstLine="640" w:firstLineChars="200"/>
        <w:rPr>
          <w:rFonts w:hint="eastAsia" w:ascii="仿宋" w:hAnsi="仿宋" w:eastAsia="仿宋"/>
          <w:sz w:val="32"/>
          <w:szCs w:val="32"/>
        </w:rPr>
      </w:pPr>
      <w:r>
        <w:rPr>
          <w:rFonts w:hint="eastAsia" w:ascii="仿宋" w:hAnsi="仿宋" w:eastAsia="仿宋"/>
          <w:sz w:val="32"/>
          <w:szCs w:val="32"/>
        </w:rPr>
        <w:t>2021年度尼勒克县地方政府债务余额决算数为</w:t>
      </w:r>
      <w:r>
        <w:rPr>
          <w:rFonts w:hint="eastAsia" w:ascii="仿宋" w:hAnsi="仿宋" w:eastAsia="仿宋"/>
          <w:sz w:val="32"/>
          <w:szCs w:val="32"/>
          <w:lang w:val="en-US" w:eastAsia="zh-CN"/>
        </w:rPr>
        <w:t>296508</w:t>
      </w:r>
      <w:r>
        <w:rPr>
          <w:rFonts w:hint="eastAsia" w:ascii="仿宋" w:hAnsi="仿宋" w:eastAsia="仿宋"/>
          <w:sz w:val="32"/>
          <w:szCs w:val="32"/>
          <w:lang w:eastAsia="zh-CN"/>
        </w:rPr>
        <w:t>万元</w:t>
      </w:r>
      <w:r>
        <w:rPr>
          <w:rFonts w:hint="eastAsia" w:ascii="仿宋" w:hAnsi="仿宋" w:eastAsia="仿宋"/>
          <w:sz w:val="32"/>
          <w:szCs w:val="32"/>
        </w:rPr>
        <w:t>，地方政府债务余额全部严格控制在限额</w:t>
      </w:r>
      <w:r>
        <w:rPr>
          <w:rFonts w:hint="eastAsia" w:ascii="仿宋" w:hAnsi="仿宋" w:eastAsia="仿宋"/>
          <w:sz w:val="32"/>
          <w:szCs w:val="32"/>
          <w:lang w:val="en-US" w:eastAsia="zh-CN"/>
        </w:rPr>
        <w:t>316268</w:t>
      </w:r>
      <w:r>
        <w:rPr>
          <w:rFonts w:hint="eastAsia" w:ascii="仿宋" w:hAnsi="仿宋" w:eastAsia="仿宋"/>
          <w:sz w:val="32"/>
          <w:szCs w:val="32"/>
          <w:lang w:eastAsia="zh-CN"/>
        </w:rPr>
        <w:t>万元</w:t>
      </w:r>
      <w:r>
        <w:rPr>
          <w:rFonts w:hint="eastAsia" w:ascii="仿宋" w:hAnsi="仿宋" w:eastAsia="仿宋"/>
          <w:sz w:val="32"/>
          <w:szCs w:val="32"/>
        </w:rPr>
        <w:t>内。</w:t>
      </w:r>
    </w:p>
    <w:p>
      <w:pPr>
        <w:spacing w:line="480" w:lineRule="auto"/>
        <w:ind w:firstLine="640" w:firstLineChars="200"/>
        <w:rPr>
          <w:rFonts w:hint="eastAsia" w:ascii="仿宋" w:hAnsi="仿宋" w:eastAsia="仿宋"/>
          <w:sz w:val="32"/>
          <w:szCs w:val="32"/>
        </w:rPr>
      </w:pPr>
      <w:r>
        <w:rPr>
          <w:rFonts w:hint="eastAsia" w:ascii="仿宋" w:hAnsi="仿宋" w:eastAsia="仿宋"/>
          <w:sz w:val="32"/>
          <w:szCs w:val="32"/>
        </w:rPr>
        <w:t>（一）一般债务余额决算数。2021年度尼勒克县地方政府一般债务余额决算数为</w:t>
      </w:r>
      <w:r>
        <w:rPr>
          <w:rFonts w:hint="eastAsia" w:ascii="仿宋" w:hAnsi="仿宋" w:eastAsia="仿宋"/>
          <w:sz w:val="32"/>
          <w:szCs w:val="32"/>
          <w:lang w:val="en-US" w:eastAsia="zh-CN"/>
        </w:rPr>
        <w:t>209131</w:t>
      </w:r>
      <w:r>
        <w:rPr>
          <w:rFonts w:hint="eastAsia" w:ascii="仿宋" w:hAnsi="仿宋" w:eastAsia="仿宋"/>
          <w:sz w:val="32"/>
          <w:szCs w:val="32"/>
          <w:lang w:eastAsia="zh-CN"/>
        </w:rPr>
        <w:t>万元</w:t>
      </w:r>
      <w:r>
        <w:rPr>
          <w:rFonts w:hint="eastAsia" w:ascii="仿宋" w:hAnsi="仿宋" w:eastAsia="仿宋"/>
          <w:sz w:val="32"/>
          <w:szCs w:val="32"/>
        </w:rPr>
        <w:t>。</w:t>
      </w:r>
    </w:p>
    <w:p>
      <w:pPr>
        <w:spacing w:line="480" w:lineRule="auto"/>
        <w:ind w:firstLine="640" w:firstLineChars="200"/>
        <w:rPr>
          <w:rFonts w:hint="eastAsia" w:ascii="仿宋" w:hAnsi="仿宋" w:eastAsia="仿宋"/>
          <w:sz w:val="32"/>
          <w:szCs w:val="32"/>
        </w:rPr>
      </w:pPr>
      <w:r>
        <w:rPr>
          <w:rFonts w:hint="eastAsia" w:ascii="仿宋" w:hAnsi="仿宋" w:eastAsia="仿宋"/>
          <w:sz w:val="32"/>
          <w:szCs w:val="32"/>
        </w:rPr>
        <w:t>（二）专项债务余额决算数。2021年度尼勒克县地方政府专项债务余额决算数为</w:t>
      </w:r>
      <w:r>
        <w:rPr>
          <w:rFonts w:hint="eastAsia" w:ascii="仿宋" w:hAnsi="仿宋" w:eastAsia="仿宋"/>
          <w:sz w:val="32"/>
          <w:szCs w:val="32"/>
          <w:lang w:val="en-US" w:eastAsia="zh-CN"/>
        </w:rPr>
        <w:t>87377</w:t>
      </w:r>
      <w:r>
        <w:rPr>
          <w:rFonts w:hint="eastAsia" w:ascii="仿宋" w:hAnsi="仿宋" w:eastAsia="仿宋"/>
          <w:sz w:val="32"/>
          <w:szCs w:val="32"/>
          <w:lang w:eastAsia="zh-CN"/>
        </w:rPr>
        <w:t>万元</w:t>
      </w:r>
      <w:r>
        <w:rPr>
          <w:rFonts w:hint="eastAsia" w:ascii="仿宋" w:hAnsi="仿宋" w:eastAsia="仿宋"/>
          <w:sz w:val="32"/>
          <w:szCs w:val="32"/>
        </w:rPr>
        <w:t>。</w:t>
      </w:r>
    </w:p>
    <w:p>
      <w:pPr>
        <w:spacing w:line="480" w:lineRule="auto"/>
        <w:ind w:firstLine="640" w:firstLineChars="200"/>
        <w:rPr>
          <w:rFonts w:hint="eastAsia" w:ascii="黑体" w:hAnsi="黑体" w:eastAsia="黑体"/>
          <w:sz w:val="32"/>
          <w:szCs w:val="32"/>
        </w:rPr>
      </w:pPr>
      <w:r>
        <w:rPr>
          <w:rFonts w:hint="eastAsia" w:ascii="黑体" w:hAnsi="黑体" w:eastAsia="黑体"/>
          <w:sz w:val="32"/>
          <w:szCs w:val="32"/>
        </w:rPr>
        <w:t>三、2021年度地方政府债券</w:t>
      </w:r>
      <w:r>
        <w:rPr>
          <w:rFonts w:hint="eastAsia" w:ascii="黑体" w:hAnsi="黑体" w:eastAsia="黑体"/>
          <w:sz w:val="32"/>
          <w:szCs w:val="32"/>
          <w:lang w:eastAsia="zh-CN"/>
        </w:rPr>
        <w:t>收入</w:t>
      </w:r>
      <w:r>
        <w:rPr>
          <w:rFonts w:hint="eastAsia" w:ascii="黑体" w:hAnsi="黑体" w:eastAsia="黑体"/>
          <w:sz w:val="32"/>
          <w:szCs w:val="32"/>
        </w:rPr>
        <w:t>使用情况</w:t>
      </w:r>
    </w:p>
    <w:p>
      <w:pPr>
        <w:spacing w:line="480" w:lineRule="auto"/>
        <w:ind w:firstLine="640" w:firstLineChars="200"/>
        <w:rPr>
          <w:rFonts w:hint="eastAsia" w:ascii="仿宋" w:hAnsi="仿宋" w:eastAsia="仿宋"/>
          <w:sz w:val="32"/>
          <w:szCs w:val="32"/>
        </w:rPr>
      </w:pPr>
      <w:r>
        <w:rPr>
          <w:rFonts w:hint="eastAsia" w:ascii="仿宋" w:hAnsi="仿宋" w:eastAsia="仿宋"/>
          <w:sz w:val="32"/>
          <w:szCs w:val="32"/>
        </w:rPr>
        <w:t>2021年度尼勒克县地方政府债券</w:t>
      </w:r>
      <w:r>
        <w:rPr>
          <w:rFonts w:hint="eastAsia" w:ascii="仿宋" w:hAnsi="仿宋" w:eastAsia="仿宋"/>
          <w:sz w:val="32"/>
          <w:szCs w:val="32"/>
          <w:lang w:eastAsia="zh-CN"/>
        </w:rPr>
        <w:t>收入</w:t>
      </w:r>
      <w:r>
        <w:rPr>
          <w:rFonts w:hint="eastAsia" w:ascii="仿宋" w:hAnsi="仿宋" w:eastAsia="仿宋"/>
          <w:sz w:val="32"/>
          <w:szCs w:val="32"/>
          <w:lang w:val="en-US" w:eastAsia="zh-CN"/>
        </w:rPr>
        <w:t>72300</w:t>
      </w:r>
      <w:r>
        <w:rPr>
          <w:rFonts w:hint="eastAsia" w:ascii="仿宋" w:hAnsi="仿宋" w:eastAsia="仿宋"/>
          <w:sz w:val="32"/>
          <w:szCs w:val="32"/>
          <w:lang w:eastAsia="zh-CN"/>
        </w:rPr>
        <w:t>万元</w:t>
      </w:r>
      <w:r>
        <w:rPr>
          <w:rFonts w:hint="eastAsia" w:ascii="仿宋" w:hAnsi="仿宋" w:eastAsia="仿宋"/>
          <w:sz w:val="32"/>
          <w:szCs w:val="32"/>
        </w:rPr>
        <w:t>（新增债券</w:t>
      </w:r>
      <w:r>
        <w:rPr>
          <w:rFonts w:hint="eastAsia" w:ascii="仿宋" w:hAnsi="仿宋" w:eastAsia="仿宋"/>
          <w:sz w:val="32"/>
          <w:szCs w:val="32"/>
          <w:lang w:eastAsia="zh-CN"/>
        </w:rPr>
        <w:t>万元</w:t>
      </w:r>
      <w:r>
        <w:rPr>
          <w:rFonts w:hint="eastAsia" w:ascii="仿宋" w:hAnsi="仿宋" w:eastAsia="仿宋"/>
          <w:sz w:val="32"/>
          <w:szCs w:val="32"/>
        </w:rPr>
        <w:t>、再融资债券</w:t>
      </w:r>
      <w:r>
        <w:rPr>
          <w:rFonts w:hint="eastAsia" w:ascii="仿宋" w:hAnsi="仿宋" w:eastAsia="仿宋"/>
          <w:sz w:val="32"/>
          <w:szCs w:val="32"/>
          <w:lang w:eastAsia="zh-CN"/>
        </w:rPr>
        <w:t>万元</w:t>
      </w:r>
      <w:r>
        <w:rPr>
          <w:rFonts w:hint="eastAsia" w:ascii="仿宋" w:hAnsi="仿宋" w:eastAsia="仿宋"/>
          <w:sz w:val="32"/>
          <w:szCs w:val="32"/>
        </w:rPr>
        <w:t>）。</w:t>
      </w:r>
    </w:p>
    <w:p>
      <w:pPr>
        <w:spacing w:line="480" w:lineRule="auto"/>
        <w:ind w:firstLine="640" w:firstLineChars="200"/>
        <w:rPr>
          <w:rFonts w:hint="eastAsia" w:ascii="仿宋" w:hAnsi="仿宋" w:eastAsia="仿宋"/>
          <w:sz w:val="32"/>
          <w:szCs w:val="32"/>
        </w:rPr>
      </w:pPr>
      <w:r>
        <w:rPr>
          <w:rFonts w:hint="eastAsia" w:ascii="仿宋" w:hAnsi="仿宋" w:eastAsia="仿宋"/>
          <w:sz w:val="32"/>
          <w:szCs w:val="32"/>
        </w:rPr>
        <w:t>（一）新增一般债券使用情况。2021年度尼勒克县新增一般债券</w:t>
      </w:r>
      <w:r>
        <w:rPr>
          <w:rFonts w:hint="eastAsia" w:ascii="仿宋" w:hAnsi="仿宋" w:eastAsia="仿宋"/>
          <w:sz w:val="32"/>
          <w:szCs w:val="32"/>
          <w:lang w:val="en-US" w:eastAsia="zh-CN"/>
        </w:rPr>
        <w:t>23000</w:t>
      </w:r>
      <w:r>
        <w:rPr>
          <w:rFonts w:hint="eastAsia" w:ascii="仿宋" w:hAnsi="仿宋" w:eastAsia="仿宋"/>
          <w:sz w:val="32"/>
          <w:szCs w:val="32"/>
          <w:lang w:eastAsia="zh-CN"/>
        </w:rPr>
        <w:t>万元</w:t>
      </w:r>
      <w:r>
        <w:rPr>
          <w:rFonts w:hint="eastAsia" w:ascii="仿宋" w:hAnsi="仿宋" w:eastAsia="仿宋"/>
          <w:sz w:val="32"/>
          <w:szCs w:val="32"/>
        </w:rPr>
        <w:t>。上述债券资金主要用于义务教育、脱贫攻坚</w:t>
      </w:r>
      <w:r>
        <w:rPr>
          <w:rFonts w:hint="eastAsia" w:ascii="仿宋" w:hAnsi="仿宋" w:eastAsia="仿宋"/>
          <w:sz w:val="32"/>
          <w:szCs w:val="32"/>
          <w:lang w:eastAsia="zh-CN"/>
        </w:rPr>
        <w:t>、公安基础设施</w:t>
      </w:r>
      <w:r>
        <w:rPr>
          <w:rFonts w:hint="eastAsia" w:ascii="仿宋" w:hAnsi="仿宋" w:eastAsia="仿宋"/>
          <w:sz w:val="32"/>
          <w:szCs w:val="32"/>
        </w:rPr>
        <w:t>等领域，债券还本付息通过一般公共预算收入偿还。</w:t>
      </w:r>
    </w:p>
    <w:p>
      <w:pPr>
        <w:spacing w:line="480" w:lineRule="auto"/>
        <w:ind w:firstLine="640" w:firstLineChars="200"/>
        <w:rPr>
          <w:rFonts w:hint="eastAsia" w:ascii="仿宋" w:hAnsi="仿宋" w:eastAsia="仿宋"/>
          <w:sz w:val="32"/>
          <w:szCs w:val="32"/>
        </w:rPr>
      </w:pPr>
      <w:r>
        <w:rPr>
          <w:rFonts w:hint="eastAsia" w:ascii="仿宋" w:hAnsi="仿宋" w:eastAsia="仿宋"/>
          <w:sz w:val="32"/>
          <w:szCs w:val="32"/>
        </w:rPr>
        <w:t>（二）新增专项债券使用情况。2021年度尼勒克县发行新增专项债券</w:t>
      </w:r>
      <w:r>
        <w:rPr>
          <w:rFonts w:hint="eastAsia" w:ascii="仿宋" w:hAnsi="仿宋" w:eastAsia="仿宋"/>
          <w:sz w:val="32"/>
          <w:szCs w:val="32"/>
          <w:lang w:val="en-US" w:eastAsia="zh-CN"/>
        </w:rPr>
        <w:t>36000</w:t>
      </w:r>
      <w:r>
        <w:rPr>
          <w:rFonts w:hint="eastAsia" w:ascii="仿宋" w:hAnsi="仿宋" w:eastAsia="仿宋"/>
          <w:sz w:val="32"/>
          <w:szCs w:val="32"/>
          <w:lang w:eastAsia="zh-CN"/>
        </w:rPr>
        <w:t>万元</w:t>
      </w:r>
      <w:r>
        <w:rPr>
          <w:rFonts w:hint="eastAsia" w:ascii="仿宋" w:hAnsi="仿宋" w:eastAsia="仿宋"/>
          <w:sz w:val="32"/>
          <w:szCs w:val="32"/>
        </w:rPr>
        <w:t>。上述债券资金主要用于</w:t>
      </w:r>
      <w:r>
        <w:rPr>
          <w:rFonts w:hint="eastAsia" w:ascii="仿宋" w:hAnsi="仿宋" w:eastAsia="仿宋"/>
          <w:sz w:val="32"/>
          <w:szCs w:val="32"/>
          <w:lang w:eastAsia="zh-CN"/>
        </w:rPr>
        <w:t>供热</w:t>
      </w:r>
      <w:r>
        <w:rPr>
          <w:rFonts w:hint="eastAsia" w:ascii="仿宋" w:hAnsi="仿宋" w:eastAsia="仿宋"/>
          <w:sz w:val="32"/>
          <w:szCs w:val="32"/>
        </w:rPr>
        <w:t>、水利、</w:t>
      </w:r>
      <w:r>
        <w:rPr>
          <w:rFonts w:hint="eastAsia" w:ascii="仿宋" w:hAnsi="仿宋" w:eastAsia="仿宋"/>
          <w:sz w:val="32"/>
          <w:szCs w:val="32"/>
          <w:lang w:eastAsia="zh-CN"/>
        </w:rPr>
        <w:t>棚户区改造</w:t>
      </w:r>
      <w:bookmarkStart w:id="0" w:name="_GoBack"/>
      <w:bookmarkEnd w:id="0"/>
      <w:r>
        <w:rPr>
          <w:rFonts w:hint="eastAsia" w:ascii="仿宋" w:hAnsi="仿宋" w:eastAsia="仿宋"/>
          <w:sz w:val="32"/>
          <w:szCs w:val="32"/>
        </w:rPr>
        <w:t>等重点领域，债券还本付息通过对应项目取得的地方政府性基金或专项收入等偿还。</w:t>
      </w:r>
    </w:p>
    <w:p>
      <w:pPr>
        <w:spacing w:line="480" w:lineRule="auto"/>
        <w:ind w:firstLine="640" w:firstLineChars="200"/>
        <w:rPr>
          <w:rFonts w:hint="eastAsia" w:ascii="仿宋" w:hAnsi="仿宋" w:eastAsia="仿宋"/>
          <w:sz w:val="32"/>
          <w:szCs w:val="32"/>
        </w:rPr>
      </w:pPr>
      <w:r>
        <w:rPr>
          <w:rFonts w:hint="eastAsia" w:ascii="仿宋" w:hAnsi="仿宋" w:eastAsia="仿宋"/>
          <w:sz w:val="32"/>
          <w:szCs w:val="32"/>
        </w:rPr>
        <w:t>（三）再融资债券使用情况。2021年度尼勒克县发行再融资债券</w:t>
      </w:r>
      <w:r>
        <w:rPr>
          <w:rFonts w:hint="eastAsia" w:ascii="仿宋" w:hAnsi="仿宋" w:eastAsia="仿宋"/>
          <w:sz w:val="32"/>
          <w:szCs w:val="32"/>
          <w:lang w:val="en-US" w:eastAsia="zh-CN"/>
        </w:rPr>
        <w:t>13300</w:t>
      </w:r>
      <w:r>
        <w:rPr>
          <w:rFonts w:hint="eastAsia" w:ascii="仿宋" w:hAnsi="仿宋" w:eastAsia="仿宋"/>
          <w:sz w:val="32"/>
          <w:szCs w:val="32"/>
          <w:lang w:eastAsia="zh-CN"/>
        </w:rPr>
        <w:t>万元，其中</w:t>
      </w:r>
      <w:r>
        <w:rPr>
          <w:rFonts w:hint="eastAsia" w:ascii="仿宋" w:hAnsi="仿宋" w:eastAsia="仿宋"/>
          <w:sz w:val="32"/>
          <w:szCs w:val="32"/>
        </w:rPr>
        <w:t>再融资一般债券</w:t>
      </w:r>
      <w:r>
        <w:rPr>
          <w:rFonts w:hint="eastAsia" w:ascii="仿宋" w:hAnsi="仿宋" w:eastAsia="仿宋"/>
          <w:sz w:val="32"/>
          <w:szCs w:val="32"/>
          <w:lang w:val="en-US" w:eastAsia="zh-CN"/>
        </w:rPr>
        <w:t>13300</w:t>
      </w:r>
      <w:r>
        <w:rPr>
          <w:rFonts w:hint="eastAsia" w:ascii="仿宋" w:hAnsi="仿宋" w:eastAsia="仿宋"/>
          <w:sz w:val="32"/>
          <w:szCs w:val="32"/>
          <w:lang w:eastAsia="zh-CN"/>
        </w:rPr>
        <w:t>万元</w:t>
      </w:r>
      <w:r>
        <w:rPr>
          <w:rFonts w:hint="eastAsia" w:ascii="仿宋" w:hAnsi="仿宋" w:eastAsia="仿宋"/>
          <w:sz w:val="32"/>
          <w:szCs w:val="32"/>
        </w:rPr>
        <w:t>。上述债券资金全部用于偿还到期地方政府债券本金。</w:t>
      </w:r>
    </w:p>
    <w:p>
      <w:pPr>
        <w:spacing w:line="480" w:lineRule="auto"/>
        <w:ind w:firstLine="640" w:firstLineChars="200"/>
        <w:rPr>
          <w:rFonts w:hint="eastAsia" w:ascii="黑体" w:hAnsi="黑体" w:eastAsia="黑体"/>
          <w:sz w:val="32"/>
          <w:szCs w:val="32"/>
        </w:rPr>
      </w:pPr>
      <w:r>
        <w:rPr>
          <w:rFonts w:hint="eastAsia" w:ascii="黑体" w:hAnsi="黑体" w:eastAsia="黑体"/>
          <w:sz w:val="32"/>
          <w:szCs w:val="32"/>
        </w:rPr>
        <w:t>四、2021年度地方政府债券还本付息情况</w:t>
      </w:r>
    </w:p>
    <w:p>
      <w:pPr>
        <w:spacing w:line="480" w:lineRule="auto"/>
        <w:ind w:firstLine="640" w:firstLineChars="200"/>
        <w:rPr>
          <w:rFonts w:hint="eastAsia" w:ascii="仿宋" w:hAnsi="仿宋" w:eastAsia="仿宋"/>
          <w:sz w:val="32"/>
          <w:szCs w:val="32"/>
        </w:rPr>
      </w:pPr>
      <w:r>
        <w:rPr>
          <w:rFonts w:hint="eastAsia" w:ascii="仿宋" w:hAnsi="仿宋" w:eastAsia="仿宋"/>
          <w:sz w:val="32"/>
          <w:szCs w:val="32"/>
        </w:rPr>
        <w:t>2021年度尼勒克县地方政府债券还本付息总额</w:t>
      </w:r>
      <w:r>
        <w:rPr>
          <w:rFonts w:hint="eastAsia" w:ascii="仿宋" w:hAnsi="仿宋" w:eastAsia="仿宋"/>
          <w:sz w:val="32"/>
          <w:szCs w:val="32"/>
          <w:lang w:val="en-US" w:eastAsia="zh-CN"/>
        </w:rPr>
        <w:t>26260</w:t>
      </w:r>
      <w:r>
        <w:rPr>
          <w:rFonts w:hint="eastAsia" w:ascii="仿宋" w:hAnsi="仿宋" w:eastAsia="仿宋"/>
          <w:sz w:val="32"/>
          <w:szCs w:val="32"/>
          <w:lang w:eastAsia="zh-CN"/>
        </w:rPr>
        <w:t>万元</w:t>
      </w:r>
      <w:r>
        <w:rPr>
          <w:rFonts w:hint="eastAsia" w:ascii="仿宋" w:hAnsi="仿宋" w:eastAsia="仿宋"/>
          <w:sz w:val="32"/>
          <w:szCs w:val="32"/>
        </w:rPr>
        <w:t>（本金</w:t>
      </w:r>
      <w:r>
        <w:rPr>
          <w:rFonts w:hint="eastAsia" w:ascii="仿宋" w:hAnsi="仿宋" w:eastAsia="仿宋"/>
          <w:sz w:val="32"/>
          <w:szCs w:val="32"/>
          <w:lang w:val="en-US" w:eastAsia="zh-CN"/>
        </w:rPr>
        <w:t>17136</w:t>
      </w:r>
      <w:r>
        <w:rPr>
          <w:rFonts w:hint="eastAsia" w:ascii="仿宋" w:hAnsi="仿宋" w:eastAsia="仿宋"/>
          <w:sz w:val="32"/>
          <w:szCs w:val="32"/>
          <w:lang w:eastAsia="zh-CN"/>
        </w:rPr>
        <w:t>万元</w:t>
      </w:r>
      <w:r>
        <w:rPr>
          <w:rFonts w:hint="eastAsia" w:ascii="仿宋" w:hAnsi="仿宋" w:eastAsia="仿宋"/>
          <w:sz w:val="32"/>
          <w:szCs w:val="32"/>
        </w:rPr>
        <w:t>，</w:t>
      </w:r>
      <w:r>
        <w:rPr>
          <w:rFonts w:hint="eastAsia" w:ascii="仿宋" w:hAnsi="仿宋" w:eastAsia="仿宋"/>
          <w:sz w:val="32"/>
          <w:szCs w:val="32"/>
          <w:lang w:eastAsia="zh-CN"/>
        </w:rPr>
        <w:t>其中</w:t>
      </w:r>
      <w:r>
        <w:rPr>
          <w:rFonts w:hint="eastAsia" w:ascii="仿宋" w:hAnsi="仿宋" w:eastAsia="仿宋"/>
          <w:sz w:val="32"/>
          <w:szCs w:val="32"/>
        </w:rPr>
        <w:t>财政预算安排还本</w:t>
      </w:r>
      <w:r>
        <w:rPr>
          <w:rFonts w:hint="eastAsia" w:ascii="仿宋" w:hAnsi="仿宋" w:eastAsia="仿宋"/>
          <w:sz w:val="32"/>
          <w:szCs w:val="32"/>
          <w:lang w:val="en-US" w:eastAsia="zh-CN"/>
        </w:rPr>
        <w:t>3836</w:t>
      </w:r>
      <w:r>
        <w:rPr>
          <w:rFonts w:hint="eastAsia" w:ascii="仿宋" w:hAnsi="仿宋" w:eastAsia="仿宋"/>
          <w:sz w:val="32"/>
          <w:szCs w:val="32"/>
          <w:lang w:eastAsia="zh-CN"/>
        </w:rPr>
        <w:t>万元</w:t>
      </w:r>
      <w:r>
        <w:rPr>
          <w:rFonts w:hint="eastAsia" w:ascii="仿宋" w:hAnsi="仿宋" w:eastAsia="仿宋"/>
          <w:sz w:val="32"/>
          <w:szCs w:val="32"/>
        </w:rPr>
        <w:t>，再融资债券还本</w:t>
      </w:r>
      <w:r>
        <w:rPr>
          <w:rFonts w:hint="eastAsia" w:ascii="仿宋" w:hAnsi="仿宋" w:eastAsia="仿宋"/>
          <w:sz w:val="32"/>
          <w:szCs w:val="32"/>
          <w:lang w:val="en-US" w:eastAsia="zh-CN"/>
        </w:rPr>
        <w:t>13300</w:t>
      </w:r>
      <w:r>
        <w:rPr>
          <w:rFonts w:hint="eastAsia" w:ascii="仿宋" w:hAnsi="仿宋" w:eastAsia="仿宋"/>
          <w:sz w:val="32"/>
          <w:szCs w:val="32"/>
          <w:lang w:eastAsia="zh-CN"/>
        </w:rPr>
        <w:t>万元</w:t>
      </w:r>
      <w:r>
        <w:rPr>
          <w:rFonts w:hint="eastAsia" w:ascii="仿宋" w:hAnsi="仿宋" w:eastAsia="仿宋"/>
          <w:sz w:val="32"/>
          <w:szCs w:val="32"/>
        </w:rPr>
        <w:t>；财政预算安排付息</w:t>
      </w:r>
      <w:r>
        <w:rPr>
          <w:rFonts w:hint="eastAsia" w:ascii="仿宋" w:hAnsi="仿宋" w:eastAsia="仿宋"/>
          <w:sz w:val="32"/>
          <w:szCs w:val="32"/>
          <w:lang w:val="en-US" w:eastAsia="zh-CN"/>
        </w:rPr>
        <w:t>9124</w:t>
      </w:r>
      <w:r>
        <w:rPr>
          <w:rFonts w:hint="eastAsia" w:ascii="仿宋" w:hAnsi="仿宋" w:eastAsia="仿宋"/>
          <w:sz w:val="32"/>
          <w:szCs w:val="32"/>
          <w:lang w:eastAsia="zh-CN"/>
        </w:rPr>
        <w:t>万元</w:t>
      </w:r>
      <w:r>
        <w:rPr>
          <w:rFonts w:hint="eastAsia" w:ascii="仿宋" w:hAnsi="仿宋" w:eastAsia="仿宋"/>
          <w:sz w:val="32"/>
          <w:szCs w:val="32"/>
        </w:rPr>
        <w:t>）。</w:t>
      </w:r>
    </w:p>
    <w:p>
      <w:pPr>
        <w:spacing w:line="480" w:lineRule="auto"/>
        <w:ind w:firstLine="640" w:firstLineChars="200"/>
        <w:rPr>
          <w:rFonts w:hint="eastAsia" w:ascii="仿宋" w:hAnsi="仿宋" w:eastAsia="仿宋"/>
          <w:sz w:val="32"/>
          <w:szCs w:val="32"/>
        </w:rPr>
      </w:pPr>
      <w:r>
        <w:rPr>
          <w:rFonts w:hint="eastAsia" w:ascii="仿宋" w:hAnsi="仿宋" w:eastAsia="仿宋"/>
          <w:sz w:val="32"/>
          <w:szCs w:val="32"/>
        </w:rPr>
        <w:t>（一）一般债券还本付息情况。2021年度尼勒克县地方政府一般债券还本付息总额</w:t>
      </w:r>
      <w:r>
        <w:rPr>
          <w:rFonts w:hint="eastAsia" w:ascii="仿宋" w:hAnsi="仿宋" w:eastAsia="仿宋"/>
          <w:sz w:val="32"/>
          <w:szCs w:val="32"/>
          <w:lang w:val="en-US" w:eastAsia="zh-CN"/>
        </w:rPr>
        <w:t>24111</w:t>
      </w:r>
      <w:r>
        <w:rPr>
          <w:rFonts w:hint="eastAsia" w:ascii="仿宋" w:hAnsi="仿宋" w:eastAsia="仿宋"/>
          <w:sz w:val="32"/>
          <w:szCs w:val="32"/>
          <w:lang w:eastAsia="zh-CN"/>
        </w:rPr>
        <w:t>万元</w:t>
      </w:r>
      <w:r>
        <w:rPr>
          <w:rFonts w:hint="eastAsia" w:ascii="仿宋" w:hAnsi="仿宋" w:eastAsia="仿宋"/>
          <w:sz w:val="32"/>
          <w:szCs w:val="32"/>
        </w:rPr>
        <w:t>（本金</w:t>
      </w:r>
      <w:r>
        <w:rPr>
          <w:rFonts w:hint="eastAsia" w:ascii="仿宋" w:hAnsi="仿宋" w:eastAsia="仿宋"/>
          <w:sz w:val="32"/>
          <w:szCs w:val="32"/>
          <w:lang w:val="en-US" w:eastAsia="zh-CN"/>
        </w:rPr>
        <w:t>16916</w:t>
      </w:r>
      <w:r>
        <w:rPr>
          <w:rFonts w:hint="eastAsia" w:ascii="仿宋" w:hAnsi="仿宋" w:eastAsia="仿宋"/>
          <w:sz w:val="32"/>
          <w:szCs w:val="32"/>
          <w:lang w:eastAsia="zh-CN"/>
        </w:rPr>
        <w:t>万元</w:t>
      </w:r>
      <w:r>
        <w:rPr>
          <w:rFonts w:hint="eastAsia" w:ascii="仿宋" w:hAnsi="仿宋" w:eastAsia="仿宋"/>
          <w:sz w:val="32"/>
          <w:szCs w:val="32"/>
        </w:rPr>
        <w:t>，</w:t>
      </w:r>
      <w:r>
        <w:rPr>
          <w:rFonts w:hint="eastAsia" w:ascii="仿宋" w:hAnsi="仿宋" w:eastAsia="仿宋"/>
          <w:sz w:val="32"/>
          <w:szCs w:val="32"/>
          <w:lang w:eastAsia="zh-CN"/>
        </w:rPr>
        <w:t>其中</w:t>
      </w:r>
      <w:r>
        <w:rPr>
          <w:rFonts w:hint="eastAsia" w:ascii="仿宋" w:hAnsi="仿宋" w:eastAsia="仿宋"/>
          <w:sz w:val="32"/>
          <w:szCs w:val="32"/>
        </w:rPr>
        <w:t>财政预算安排还本</w:t>
      </w:r>
      <w:r>
        <w:rPr>
          <w:rFonts w:hint="eastAsia" w:ascii="仿宋" w:hAnsi="仿宋" w:eastAsia="仿宋"/>
          <w:sz w:val="32"/>
          <w:szCs w:val="32"/>
          <w:lang w:val="en-US" w:eastAsia="zh-CN"/>
        </w:rPr>
        <w:t>3616</w:t>
      </w:r>
      <w:r>
        <w:rPr>
          <w:rFonts w:hint="eastAsia" w:ascii="仿宋" w:hAnsi="仿宋" w:eastAsia="仿宋"/>
          <w:sz w:val="32"/>
          <w:szCs w:val="32"/>
          <w:lang w:eastAsia="zh-CN"/>
        </w:rPr>
        <w:t>万元</w:t>
      </w:r>
      <w:r>
        <w:rPr>
          <w:rFonts w:hint="eastAsia" w:ascii="仿宋" w:hAnsi="仿宋" w:eastAsia="仿宋"/>
          <w:sz w:val="32"/>
          <w:szCs w:val="32"/>
        </w:rPr>
        <w:t>，再融资债券还本</w:t>
      </w:r>
      <w:r>
        <w:rPr>
          <w:rFonts w:hint="eastAsia" w:ascii="仿宋" w:hAnsi="仿宋" w:eastAsia="仿宋"/>
          <w:sz w:val="32"/>
          <w:szCs w:val="32"/>
          <w:lang w:val="en-US" w:eastAsia="zh-CN"/>
        </w:rPr>
        <w:t>13300</w:t>
      </w:r>
      <w:r>
        <w:rPr>
          <w:rFonts w:hint="eastAsia" w:ascii="仿宋" w:hAnsi="仿宋" w:eastAsia="仿宋"/>
          <w:sz w:val="32"/>
          <w:szCs w:val="32"/>
          <w:lang w:eastAsia="zh-CN"/>
        </w:rPr>
        <w:t>万元</w:t>
      </w:r>
      <w:r>
        <w:rPr>
          <w:rFonts w:hint="eastAsia" w:ascii="仿宋" w:hAnsi="仿宋" w:eastAsia="仿宋"/>
          <w:sz w:val="32"/>
          <w:szCs w:val="32"/>
        </w:rPr>
        <w:t>；财政预算安排付息</w:t>
      </w:r>
      <w:r>
        <w:rPr>
          <w:rFonts w:hint="eastAsia" w:ascii="仿宋" w:hAnsi="仿宋" w:eastAsia="仿宋"/>
          <w:sz w:val="32"/>
          <w:szCs w:val="32"/>
          <w:lang w:val="en-US" w:eastAsia="zh-CN"/>
        </w:rPr>
        <w:t>7195</w:t>
      </w:r>
      <w:r>
        <w:rPr>
          <w:rFonts w:hint="eastAsia" w:ascii="仿宋" w:hAnsi="仿宋" w:eastAsia="仿宋"/>
          <w:sz w:val="32"/>
          <w:szCs w:val="32"/>
          <w:lang w:eastAsia="zh-CN"/>
        </w:rPr>
        <w:t>万元</w:t>
      </w:r>
      <w:r>
        <w:rPr>
          <w:rFonts w:hint="eastAsia" w:ascii="仿宋" w:hAnsi="仿宋" w:eastAsia="仿宋"/>
          <w:sz w:val="32"/>
          <w:szCs w:val="32"/>
        </w:rPr>
        <w:t>）。</w:t>
      </w:r>
    </w:p>
    <w:p>
      <w:pPr>
        <w:spacing w:line="480" w:lineRule="auto"/>
        <w:ind w:firstLine="640" w:firstLineChars="200"/>
        <w:rPr>
          <w:rFonts w:hint="eastAsia" w:ascii="仿宋" w:hAnsi="仿宋" w:eastAsia="仿宋"/>
          <w:sz w:val="32"/>
          <w:szCs w:val="32"/>
        </w:rPr>
      </w:pPr>
      <w:r>
        <w:rPr>
          <w:rFonts w:hint="eastAsia" w:ascii="仿宋" w:hAnsi="仿宋" w:eastAsia="仿宋"/>
          <w:sz w:val="32"/>
          <w:szCs w:val="32"/>
        </w:rPr>
        <w:t>（二）专项债券还本付息情况。2021年度尼勒克县地方政府专项债券还本付息总额</w:t>
      </w:r>
      <w:r>
        <w:rPr>
          <w:rFonts w:hint="eastAsia" w:ascii="仿宋" w:hAnsi="仿宋" w:eastAsia="仿宋"/>
          <w:sz w:val="32"/>
          <w:szCs w:val="32"/>
          <w:lang w:val="en-US" w:eastAsia="zh-CN"/>
        </w:rPr>
        <w:t>2149</w:t>
      </w:r>
      <w:r>
        <w:rPr>
          <w:rFonts w:hint="eastAsia" w:ascii="仿宋" w:hAnsi="仿宋" w:eastAsia="仿宋"/>
          <w:sz w:val="32"/>
          <w:szCs w:val="32"/>
          <w:lang w:eastAsia="zh-CN"/>
        </w:rPr>
        <w:t>万元</w:t>
      </w:r>
      <w:r>
        <w:rPr>
          <w:rFonts w:hint="eastAsia" w:ascii="仿宋" w:hAnsi="仿宋" w:eastAsia="仿宋"/>
          <w:sz w:val="32"/>
          <w:szCs w:val="32"/>
        </w:rPr>
        <w:t>（本金</w:t>
      </w:r>
      <w:r>
        <w:rPr>
          <w:rFonts w:hint="eastAsia" w:ascii="仿宋" w:hAnsi="仿宋" w:eastAsia="仿宋"/>
          <w:sz w:val="32"/>
          <w:szCs w:val="32"/>
          <w:lang w:val="en-US" w:eastAsia="zh-CN"/>
        </w:rPr>
        <w:t>220</w:t>
      </w:r>
      <w:r>
        <w:rPr>
          <w:rFonts w:hint="eastAsia" w:ascii="仿宋" w:hAnsi="仿宋" w:eastAsia="仿宋"/>
          <w:sz w:val="32"/>
          <w:szCs w:val="32"/>
          <w:lang w:eastAsia="zh-CN"/>
        </w:rPr>
        <w:t>万元</w:t>
      </w:r>
      <w:r>
        <w:rPr>
          <w:rFonts w:hint="eastAsia" w:ascii="仿宋" w:hAnsi="仿宋" w:eastAsia="仿宋"/>
          <w:sz w:val="32"/>
          <w:szCs w:val="32"/>
        </w:rPr>
        <w:t>，</w:t>
      </w:r>
      <w:r>
        <w:rPr>
          <w:rFonts w:hint="eastAsia" w:ascii="仿宋" w:hAnsi="仿宋" w:eastAsia="仿宋"/>
          <w:sz w:val="32"/>
          <w:szCs w:val="32"/>
          <w:lang w:eastAsia="zh-CN"/>
        </w:rPr>
        <w:t>其中</w:t>
      </w:r>
      <w:r>
        <w:rPr>
          <w:rFonts w:hint="eastAsia" w:ascii="仿宋" w:hAnsi="仿宋" w:eastAsia="仿宋"/>
          <w:sz w:val="32"/>
          <w:szCs w:val="32"/>
        </w:rPr>
        <w:t>财政预算安排还本</w:t>
      </w:r>
      <w:r>
        <w:rPr>
          <w:rFonts w:hint="eastAsia" w:ascii="仿宋" w:hAnsi="仿宋" w:eastAsia="仿宋"/>
          <w:sz w:val="32"/>
          <w:szCs w:val="32"/>
          <w:lang w:val="en-US" w:eastAsia="zh-CN"/>
        </w:rPr>
        <w:t>220</w:t>
      </w:r>
      <w:r>
        <w:rPr>
          <w:rFonts w:hint="eastAsia" w:ascii="仿宋" w:hAnsi="仿宋" w:eastAsia="仿宋"/>
          <w:sz w:val="32"/>
          <w:szCs w:val="32"/>
          <w:lang w:eastAsia="zh-CN"/>
        </w:rPr>
        <w:t>万元</w:t>
      </w:r>
      <w:r>
        <w:rPr>
          <w:rFonts w:hint="eastAsia" w:ascii="仿宋" w:hAnsi="仿宋" w:eastAsia="仿宋"/>
          <w:sz w:val="32"/>
          <w:szCs w:val="32"/>
        </w:rPr>
        <w:t>；财政预算安排付息</w:t>
      </w:r>
      <w:r>
        <w:rPr>
          <w:rFonts w:hint="eastAsia" w:ascii="仿宋" w:hAnsi="仿宋" w:eastAsia="仿宋"/>
          <w:sz w:val="32"/>
          <w:szCs w:val="32"/>
          <w:lang w:val="en-US" w:eastAsia="zh-CN"/>
        </w:rPr>
        <w:t>1929</w:t>
      </w:r>
      <w:r>
        <w:rPr>
          <w:rFonts w:hint="eastAsia" w:ascii="仿宋" w:hAnsi="仿宋" w:eastAsia="仿宋"/>
          <w:sz w:val="32"/>
          <w:szCs w:val="32"/>
          <w:lang w:eastAsia="zh-CN"/>
        </w:rPr>
        <w:t>万元</w:t>
      </w:r>
      <w:r>
        <w:rPr>
          <w:rFonts w:hint="eastAsia" w:ascii="仿宋" w:hAnsi="仿宋" w:eastAsia="仿宋"/>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RmZDgxNGVhMzM0MDkyZWU3NzFjYTM5NmU3ZjE5MmUifQ=="/>
  </w:docVars>
  <w:rsids>
    <w:rsidRoot w:val="00970F4F"/>
    <w:rsid w:val="00560DD0"/>
    <w:rsid w:val="00970F4F"/>
    <w:rsid w:val="0DCD731B"/>
    <w:rsid w:val="18DC0985"/>
    <w:rsid w:val="78AA5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370</Words>
  <Characters>2110</Characters>
  <Lines>17</Lines>
  <Paragraphs>4</Paragraphs>
  <TotalTime>170</TotalTime>
  <ScaleCrop>false</ScaleCrop>
  <LinksUpToDate>false</LinksUpToDate>
  <CharactersWithSpaces>2476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2022-08-18T15:36:00Z</dcterms:created>
  <dc:creator>王美丽</dc:creator>
  <cp:lastModifiedBy>王玉英</cp:lastModifiedBy>
  <dcterms:modified xsi:type="dcterms:W3CDTF">2022-08-20T11:16:11Z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1A7827C278184936871F2D04BB52F36D</vt:lpwstr>
  </property>
</Properties>
</file>