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年中央下达财政衔接推进乡村振兴补助资金安排使用情况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年中央下达我县财政衔接推进乡村振兴补助资金为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1196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年中央财政衔接推进乡村振兴补助资金项目</w:t>
      </w:r>
      <w:r>
        <w:rPr>
          <w:rFonts w:hint="eastAsia"/>
          <w:sz w:val="32"/>
          <w:szCs w:val="32"/>
          <w:lang w:eastAsia="zh-CN"/>
        </w:rPr>
        <w:t>备案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年中央下达财政衔接推进乡村振兴补助资金为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1196</w:t>
      </w:r>
      <w:r>
        <w:rPr>
          <w:rFonts w:hint="eastAsia"/>
          <w:sz w:val="32"/>
          <w:szCs w:val="32"/>
        </w:rPr>
        <w:t>万元。其中：巩固拓展脱贫攻坚成果和乡村振兴任务资金</w:t>
      </w:r>
      <w:r>
        <w:rPr>
          <w:rFonts w:hint="eastAsia"/>
          <w:sz w:val="32"/>
          <w:szCs w:val="32"/>
          <w:lang w:val="en-US" w:eastAsia="zh-CN"/>
        </w:rPr>
        <w:t>1196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根据《新疆维吾尔自治区财政衔接推进乡村振兴补助资金（巩固拓展脱贫攻坚成果和乡村振兴任务）项目管理办法（暂行）的通知》（新乡振〔2021〕32号）《关于下达202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年中央财政衔接推进乡村振兴补助资金预算的通知》（伊州财农〔202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年中央下达财政衔接推进乡村振兴补助资金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5"/>
        <w:tblW w:w="835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496"/>
        <w:gridCol w:w="2722"/>
        <w:gridCol w:w="1296"/>
        <w:gridCol w:w="1361"/>
      </w:tblGrid>
      <w:tr>
        <w:tblPrEx>
          <w:shd w:val="clear" w:color="auto" w:fill="auto"/>
          <w:tblLayout w:type="fixed"/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3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尼勒克县2024年推动产业帮扶精准到户项目</w:t>
            </w:r>
          </w:p>
        </w:tc>
        <w:tc>
          <w:tcPr>
            <w:tcW w:w="2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</w:t>
      </w:r>
      <w:r>
        <w:rPr>
          <w:rFonts w:hint="eastAsia"/>
          <w:sz w:val="32"/>
          <w:szCs w:val="32"/>
          <w:lang w:eastAsia="zh-CN"/>
        </w:rPr>
        <w:t>农业农村</w:t>
      </w:r>
      <w:r>
        <w:rPr>
          <w:rFonts w:hint="eastAsia"/>
          <w:sz w:val="32"/>
          <w:szCs w:val="32"/>
        </w:rPr>
        <w:t>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6296502"/>
    <w:rsid w:val="0E0F22F3"/>
    <w:rsid w:val="158E036F"/>
    <w:rsid w:val="27B649EB"/>
    <w:rsid w:val="42421C21"/>
    <w:rsid w:val="4C853204"/>
    <w:rsid w:val="51791A36"/>
    <w:rsid w:val="529E69E5"/>
    <w:rsid w:val="59486D55"/>
    <w:rsid w:val="754F14A6"/>
    <w:rsid w:val="75CB0E88"/>
    <w:rsid w:val="78D04900"/>
    <w:rsid w:val="796149AB"/>
    <w:rsid w:val="79CD269D"/>
    <w:rsid w:val="7C9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Administrator</cp:lastModifiedBy>
  <dcterms:modified xsi:type="dcterms:W3CDTF">2024-09-23T08:27:27Z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