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75" w:rsidRDefault="00B537EE" w:rsidP="00B537EE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231CB5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="00231CB5">
        <w:rPr>
          <w:rFonts w:ascii="方正小标宋简体" w:eastAsia="方正小标宋简体" w:hAnsi="方正小标宋简体" w:cs="方正小标宋简体" w:hint="eastAsia"/>
          <w:sz w:val="44"/>
          <w:szCs w:val="44"/>
        </w:rPr>
        <w:t>尼勒克县网络预约出租汽车经营服务管理</w:t>
      </w:r>
      <w:bookmarkStart w:id="0" w:name="_GoBack"/>
      <w:r w:rsidR="00231CB5">
        <w:rPr>
          <w:rFonts w:ascii="方正小标宋简体" w:eastAsia="方正小标宋简体" w:hAnsi="方正小标宋简体" w:cs="方正小标宋简体" w:hint="eastAsia"/>
          <w:sz w:val="44"/>
          <w:szCs w:val="44"/>
        </w:rPr>
        <w:t>暂行办法</w:t>
      </w:r>
      <w:r w:rsidR="00231CB5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 w:rsidR="00231CB5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政策解读</w:t>
      </w:r>
    </w:p>
    <w:bookmarkEnd w:id="0"/>
    <w:p w:rsidR="006C4775" w:rsidRDefault="006C4775"/>
    <w:p w:rsidR="006C4775" w:rsidRDefault="00231CB5">
      <w:r>
        <w:rPr>
          <w:rFonts w:hint="eastAsia"/>
        </w:rPr>
        <w:t>为规范</w:t>
      </w:r>
      <w:r>
        <w:rPr>
          <w:rFonts w:hint="eastAsia"/>
        </w:rPr>
        <w:t>尼勒克县</w:t>
      </w:r>
      <w:r>
        <w:rPr>
          <w:rFonts w:hint="eastAsia"/>
        </w:rPr>
        <w:t>网约车经营服务行为，保障运营安全与各方合法权益，满足公众多样化出行需求，</w:t>
      </w:r>
      <w:r>
        <w:rPr>
          <w:rFonts w:hint="eastAsia"/>
        </w:rPr>
        <w:t>尼勒克县</w:t>
      </w:r>
      <w:r>
        <w:rPr>
          <w:rFonts w:hint="eastAsia"/>
        </w:rPr>
        <w:t>结合本地实际制定《尼勒克县网络预约出租汽车经营服务管理暂行办法（以下简称《</w:t>
      </w:r>
      <w:r>
        <w:rPr>
          <w:rFonts w:hint="eastAsia"/>
        </w:rPr>
        <w:t>办法</w:t>
      </w:r>
      <w:r>
        <w:rPr>
          <w:rFonts w:hint="eastAsia"/>
        </w:rPr>
        <w:t>》），现将核心内容解读如下：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一、政策制定背景与原则</w:t>
      </w:r>
    </w:p>
    <w:p w:rsidR="006C4775" w:rsidRDefault="00231CB5">
      <w:r>
        <w:rPr>
          <w:rFonts w:hint="eastAsia"/>
        </w:rPr>
        <w:t>《</w:t>
      </w:r>
      <w:r>
        <w:rPr>
          <w:rFonts w:hint="eastAsia"/>
        </w:rPr>
        <w:t>办法</w:t>
      </w:r>
      <w:r>
        <w:rPr>
          <w:rFonts w:hint="eastAsia"/>
        </w:rPr>
        <w:t>》依据国家层面网约车管理相关规章，立足</w:t>
      </w:r>
      <w:r>
        <w:rPr>
          <w:rFonts w:hint="eastAsia"/>
        </w:rPr>
        <w:t>尼勒克县</w:t>
      </w:r>
      <w:r>
        <w:rPr>
          <w:rFonts w:hint="eastAsia"/>
        </w:rPr>
        <w:t>交通承载、市场需求等实际情况，确立“优先发展城市公共交通，高品质服务、差异化经营”核心原则，兼顾行业发展与城市治理平衡。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二、核心管理要求与准入标准</w:t>
      </w:r>
    </w:p>
    <w:p w:rsidR="006C4775" w:rsidRDefault="00231CB5" w:rsidP="00B537EE">
      <w:pPr>
        <w:ind w:firstLine="643"/>
        <w:rPr>
          <w:b/>
          <w:bCs/>
        </w:rPr>
      </w:pPr>
      <w:r>
        <w:rPr>
          <w:rFonts w:hint="eastAsia"/>
          <w:b/>
          <w:bCs/>
        </w:rPr>
        <w:t>（一）平台与经营主体管理标准</w:t>
      </w:r>
    </w:p>
    <w:p w:rsidR="006C4775" w:rsidRDefault="00231CB5">
      <w:r>
        <w:rPr>
          <w:rFonts w:hint="eastAsia"/>
        </w:rPr>
        <w:t>1.</w:t>
      </w:r>
      <w:r>
        <w:rPr>
          <w:rFonts w:hint="eastAsia"/>
        </w:rPr>
        <w:t>网约车平台公司。需取得省级相关部门资格认定，在</w:t>
      </w:r>
      <w:r>
        <w:rPr>
          <w:rFonts w:hint="eastAsia"/>
        </w:rPr>
        <w:t>尼勒克县</w:t>
      </w:r>
      <w:r>
        <w:rPr>
          <w:rFonts w:hint="eastAsia"/>
        </w:rPr>
        <w:t>设立固定经营场所并注册登记，服务器设在国内，数据全量接入本地监管平台，经营许可有效期</w:t>
      </w:r>
      <w:r>
        <w:rPr>
          <w:rFonts w:hint="eastAsia"/>
        </w:rPr>
        <w:t>4</w:t>
      </w:r>
      <w:r>
        <w:rPr>
          <w:rFonts w:hint="eastAsia"/>
        </w:rPr>
        <w:t>年。</w:t>
      </w:r>
    </w:p>
    <w:p w:rsidR="006C4775" w:rsidRDefault="00231CB5">
      <w:r>
        <w:rPr>
          <w:rFonts w:hint="eastAsia"/>
        </w:rPr>
        <w:t>2.</w:t>
      </w:r>
      <w:r>
        <w:rPr>
          <w:rFonts w:hint="eastAsia"/>
        </w:rPr>
        <w:t>网约车</w:t>
      </w:r>
      <w:r>
        <w:rPr>
          <w:rFonts w:hint="eastAsia"/>
        </w:rPr>
        <w:t>CP</w:t>
      </w:r>
      <w:r>
        <w:rPr>
          <w:rFonts w:hint="eastAsia"/>
        </w:rPr>
        <w:t>公司（线下经营者）。需具备本地化服务管理能力，配备专职管理人员，健全管理制度，负责车辆管理、驾驶员培训等线下业务。</w:t>
      </w:r>
    </w:p>
    <w:p w:rsidR="006C4775" w:rsidRDefault="00231CB5" w:rsidP="00B537EE">
      <w:pPr>
        <w:ind w:firstLine="643"/>
        <w:rPr>
          <w:b/>
          <w:bCs/>
        </w:rPr>
      </w:pPr>
      <w:r>
        <w:rPr>
          <w:rFonts w:hint="eastAsia"/>
          <w:b/>
          <w:bCs/>
        </w:rPr>
        <w:t>（二）车辆准入条件</w:t>
      </w:r>
    </w:p>
    <w:p w:rsidR="006C4775" w:rsidRDefault="00231CB5">
      <w:r>
        <w:rPr>
          <w:rFonts w:hint="eastAsia"/>
        </w:rPr>
        <w:t>1.</w:t>
      </w:r>
      <w:r>
        <w:rPr>
          <w:rFonts w:hint="eastAsia"/>
        </w:rPr>
        <w:t>7</w:t>
      </w:r>
      <w:r>
        <w:rPr>
          <w:rFonts w:hint="eastAsia"/>
        </w:rPr>
        <w:t>座及以下</w:t>
      </w:r>
      <w:r>
        <w:rPr>
          <w:rFonts w:hint="eastAsia"/>
        </w:rPr>
        <w:t>1</w:t>
      </w:r>
      <w:r>
        <w:rPr>
          <w:rFonts w:hint="eastAsia"/>
        </w:rPr>
        <w:t>年以内的乘用车，鼓励使用新能源车辆；</w:t>
      </w:r>
    </w:p>
    <w:p w:rsidR="006C4775" w:rsidRDefault="00231CB5">
      <w:r>
        <w:rPr>
          <w:rFonts w:hint="eastAsia"/>
        </w:rPr>
        <w:lastRenderedPageBreak/>
        <w:t>2.</w:t>
      </w:r>
      <w:r>
        <w:rPr>
          <w:rFonts w:hint="eastAsia"/>
        </w:rPr>
        <w:t>安装具有行驶记录功能的车辆卫星定位装置、应急报警装置（具有一键报警功能）、车载智能终端设备（含人机交互功能显示屏，具有可安装</w:t>
      </w:r>
      <w:r>
        <w:rPr>
          <w:rFonts w:hint="eastAsia"/>
        </w:rPr>
        <w:t>网约营运服务司机端</w:t>
      </w:r>
      <w:r>
        <w:rPr>
          <w:rFonts w:hint="eastAsia"/>
        </w:rPr>
        <w:t>APP</w:t>
      </w:r>
      <w:r>
        <w:rPr>
          <w:rFonts w:hint="eastAsia"/>
        </w:rPr>
        <w:t>、计时计程、车内及车外视频记录等功能）等；</w:t>
      </w:r>
    </w:p>
    <w:p w:rsidR="006C4775" w:rsidRDefault="00231CB5">
      <w:r>
        <w:rPr>
          <w:rFonts w:hint="eastAsia"/>
        </w:rPr>
        <w:t>3.</w:t>
      </w:r>
      <w:r>
        <w:rPr>
          <w:rFonts w:hint="eastAsia"/>
        </w:rPr>
        <w:t>车辆技术性能符合运营安全相关标准要求，车辆符合机动车环保标准；</w:t>
      </w:r>
    </w:p>
    <w:p w:rsidR="006C4775" w:rsidRDefault="00231CB5">
      <w:r>
        <w:rPr>
          <w:rFonts w:hint="eastAsia"/>
        </w:rPr>
        <w:t>4.</w:t>
      </w:r>
      <w:r>
        <w:rPr>
          <w:rFonts w:hint="eastAsia"/>
        </w:rPr>
        <w:t>车辆登记注册地应在本县；车辆性质为营运车辆，具有营运车辆相关保险：交通事故责任强制保险、第三者责任保险、机动车车上人员责任保险；</w:t>
      </w:r>
    </w:p>
    <w:p w:rsidR="006C4775" w:rsidRDefault="00231CB5">
      <w:r>
        <w:rPr>
          <w:rFonts w:hint="eastAsia"/>
        </w:rPr>
        <w:t>5.</w:t>
      </w:r>
      <w:r>
        <w:rPr>
          <w:rFonts w:hint="eastAsia"/>
        </w:rPr>
        <w:t>车辆行驶证载明的注册日期至申请之日未满</w:t>
      </w:r>
      <w:r>
        <w:rPr>
          <w:rFonts w:hint="eastAsia"/>
        </w:rPr>
        <w:t>12</w:t>
      </w:r>
      <w:r>
        <w:rPr>
          <w:rFonts w:hint="eastAsia"/>
        </w:rPr>
        <w:t>个月。</w:t>
      </w:r>
    </w:p>
    <w:p w:rsidR="006C4775" w:rsidRDefault="00231CB5" w:rsidP="00B537EE">
      <w:pPr>
        <w:ind w:firstLine="643"/>
        <w:rPr>
          <w:b/>
          <w:bCs/>
        </w:rPr>
      </w:pPr>
      <w:r>
        <w:rPr>
          <w:rFonts w:hint="eastAsia"/>
          <w:b/>
          <w:bCs/>
        </w:rPr>
        <w:t>（三）驾驶员准入条件</w:t>
      </w:r>
    </w:p>
    <w:p w:rsidR="006C4775" w:rsidRDefault="00231CB5">
      <w:r>
        <w:rPr>
          <w:rFonts w:hint="eastAsia"/>
        </w:rPr>
        <w:t>1.</w:t>
      </w:r>
      <w:r>
        <w:rPr>
          <w:rFonts w:hint="eastAsia"/>
        </w:rPr>
        <w:t>身体健康、未达到法定退休年龄；具有相应准驾车型的《机动车驾驶证》并具备</w:t>
      </w:r>
      <w:r>
        <w:rPr>
          <w:rFonts w:hint="eastAsia"/>
        </w:rPr>
        <w:t>3</w:t>
      </w:r>
      <w:r>
        <w:rPr>
          <w:rFonts w:hint="eastAsia"/>
        </w:rPr>
        <w:t>年以上驾驶经历；</w:t>
      </w:r>
    </w:p>
    <w:p w:rsidR="006C4775" w:rsidRDefault="00231CB5">
      <w:r>
        <w:rPr>
          <w:rFonts w:hint="eastAsia"/>
        </w:rPr>
        <w:t>2.</w:t>
      </w:r>
      <w:r>
        <w:rPr>
          <w:rFonts w:hint="eastAsia"/>
        </w:rPr>
        <w:t>未列入交通运输主管部门诚信不良记录；无暴力犯罪记录、无交通肇事犯罪、</w:t>
      </w:r>
      <w:r>
        <w:rPr>
          <w:rFonts w:hint="eastAsia"/>
        </w:rPr>
        <w:t>危险驾驶犯罪记录，无吸毒记录，无饮酒后驾驶记录，最近连续</w:t>
      </w:r>
      <w:r>
        <w:rPr>
          <w:rFonts w:hint="eastAsia"/>
        </w:rPr>
        <w:t>3</w:t>
      </w:r>
      <w:r>
        <w:rPr>
          <w:rFonts w:hint="eastAsia"/>
        </w:rPr>
        <w:t>个记分周期内没有记满</w:t>
      </w:r>
      <w:r>
        <w:rPr>
          <w:rFonts w:hint="eastAsia"/>
        </w:rPr>
        <w:t>12</w:t>
      </w:r>
      <w:r>
        <w:rPr>
          <w:rFonts w:hint="eastAsia"/>
        </w:rPr>
        <w:t>分记录；</w:t>
      </w:r>
    </w:p>
    <w:p w:rsidR="006C4775" w:rsidRDefault="00231CB5">
      <w:r>
        <w:rPr>
          <w:rFonts w:hint="eastAsia"/>
        </w:rPr>
        <w:t>3.</w:t>
      </w:r>
      <w:r>
        <w:rPr>
          <w:rFonts w:hint="eastAsia"/>
        </w:rPr>
        <w:t>经网络预约出租汽车驾驶员从业资格考核合格。遵守服务质量信誉考核。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三、经营服务规范与各方权利义务</w:t>
      </w:r>
    </w:p>
    <w:p w:rsidR="006C4775" w:rsidRDefault="00231CB5" w:rsidP="00B537EE">
      <w:pPr>
        <w:ind w:firstLine="643"/>
        <w:rPr>
          <w:b/>
          <w:bCs/>
        </w:rPr>
      </w:pPr>
      <w:r>
        <w:rPr>
          <w:rFonts w:hint="eastAsia"/>
          <w:b/>
          <w:bCs/>
        </w:rPr>
        <w:t>（一）经营主体责任</w:t>
      </w:r>
    </w:p>
    <w:p w:rsidR="006C4775" w:rsidRDefault="00231CB5">
      <w:r>
        <w:rPr>
          <w:rFonts w:hint="eastAsia"/>
        </w:rPr>
        <w:t>1.</w:t>
      </w:r>
      <w:r>
        <w:rPr>
          <w:rFonts w:hint="eastAsia"/>
        </w:rPr>
        <w:t>平台与</w:t>
      </w:r>
      <w:r>
        <w:rPr>
          <w:rFonts w:hint="eastAsia"/>
        </w:rPr>
        <w:t>CP</w:t>
      </w:r>
      <w:r>
        <w:rPr>
          <w:rFonts w:hint="eastAsia"/>
        </w:rPr>
        <w:t>公司。共同承担承运人责任，不得向合规数据库外的车辆、驾驶员派单；</w:t>
      </w:r>
      <w:r>
        <w:rPr>
          <w:rFonts w:hint="eastAsia"/>
        </w:rPr>
        <w:t>CP</w:t>
      </w:r>
      <w:r>
        <w:rPr>
          <w:rFonts w:hint="eastAsia"/>
        </w:rPr>
        <w:t>公司需为车辆投保交强险、第三</w:t>
      </w:r>
      <w:r>
        <w:rPr>
          <w:rFonts w:hint="eastAsia"/>
        </w:rPr>
        <w:lastRenderedPageBreak/>
        <w:t>者责任险等，与驾驶员签订劳动合同或服务协议，不得转嫁经营风险、诱导超时劳动。</w:t>
      </w:r>
    </w:p>
    <w:p w:rsidR="006C4775" w:rsidRDefault="00231CB5">
      <w:r>
        <w:rPr>
          <w:rFonts w:hint="eastAsia"/>
        </w:rPr>
        <w:t>2.</w:t>
      </w:r>
      <w:r>
        <w:rPr>
          <w:rFonts w:hint="eastAsia"/>
        </w:rPr>
        <w:t>数据与隐私保护。经营主体需存储业务数据不少于</w:t>
      </w:r>
      <w:r>
        <w:rPr>
          <w:rFonts w:hint="eastAsia"/>
        </w:rPr>
        <w:t>3</w:t>
      </w:r>
      <w:r>
        <w:rPr>
          <w:rFonts w:hint="eastAsia"/>
        </w:rPr>
        <w:t>年，不得泄露乘客、驾驶员个人隐私与国家安全敏感信息。</w:t>
      </w:r>
    </w:p>
    <w:p w:rsidR="006C4775" w:rsidRDefault="00231CB5" w:rsidP="00B537EE">
      <w:pPr>
        <w:ind w:firstLine="643"/>
        <w:rPr>
          <w:b/>
          <w:bCs/>
        </w:rPr>
      </w:pPr>
      <w:r>
        <w:rPr>
          <w:rFonts w:hint="eastAsia"/>
          <w:b/>
          <w:bCs/>
        </w:rPr>
        <w:t>（二）驾驶员与乘客规范</w:t>
      </w:r>
    </w:p>
    <w:p w:rsidR="006C4775" w:rsidRDefault="00231CB5">
      <w:r>
        <w:rPr>
          <w:rFonts w:hint="eastAsia"/>
        </w:rPr>
        <w:t>1.</w:t>
      </w:r>
      <w:r>
        <w:rPr>
          <w:rFonts w:hint="eastAsia"/>
        </w:rPr>
        <w:t>驾驶员行为规范。不得巡游揽客、中途甩客，需在许可区域内运营，载客时不承接其他预约单，随车携带相关证件，不得违规收费或报复投诉乘客。</w:t>
      </w:r>
    </w:p>
    <w:p w:rsidR="006C4775" w:rsidRDefault="00231CB5">
      <w:r>
        <w:rPr>
          <w:rFonts w:hint="eastAsia"/>
        </w:rPr>
        <w:t>2.</w:t>
      </w:r>
      <w:r>
        <w:rPr>
          <w:rFonts w:hint="eastAsia"/>
        </w:rPr>
        <w:t>乘客乘车规范。需按平台显示金额付费，不得携带危险物品、损坏车内设施，醉酒者或精神病人需有监护人陪同；遇车辆、驾驶员信息不一致、违规收费等情况，有权拒付车费并举报。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四、监督管理与法律责任</w:t>
      </w:r>
    </w:p>
    <w:p w:rsidR="006C4775" w:rsidRDefault="00231CB5" w:rsidP="00B537EE">
      <w:pPr>
        <w:ind w:firstLine="643"/>
      </w:pPr>
      <w:r>
        <w:rPr>
          <w:rFonts w:hint="eastAsia"/>
          <w:b/>
          <w:bCs/>
        </w:rPr>
        <w:t>（一）监管机制。</w:t>
      </w:r>
      <w:r>
        <w:rPr>
          <w:rFonts w:hint="eastAsia"/>
        </w:rPr>
        <w:t>交通运输部门牵头建设监管平台，与公安、网信、市场监管等部门共享数据、联合执法，定期开展服务质量测评并向社会公示。</w:t>
      </w:r>
    </w:p>
    <w:p w:rsidR="006C4775" w:rsidRDefault="00231CB5" w:rsidP="00B537EE">
      <w:pPr>
        <w:ind w:firstLine="643"/>
      </w:pPr>
      <w:r>
        <w:rPr>
          <w:rFonts w:hint="eastAsia"/>
          <w:b/>
          <w:bCs/>
        </w:rPr>
        <w:t>（二）信用管理。</w:t>
      </w:r>
      <w:r>
        <w:rPr>
          <w:rFonts w:hint="eastAsia"/>
        </w:rPr>
        <w:t>平台与驾驶员信用记录纳入伊犁州公共信用信息平台，行业协会建立不良记录名单制度。</w:t>
      </w:r>
    </w:p>
    <w:p w:rsidR="006C4775" w:rsidRDefault="00231CB5" w:rsidP="00B537EE">
      <w:pPr>
        <w:ind w:firstLine="643"/>
      </w:pPr>
      <w:r>
        <w:rPr>
          <w:rFonts w:hint="eastAsia"/>
          <w:b/>
          <w:bCs/>
        </w:rPr>
        <w:t>（三）违法处置。</w:t>
      </w:r>
      <w:r>
        <w:rPr>
          <w:rFonts w:hint="eastAsia"/>
        </w:rPr>
        <w:t>对未取得经营许可擅自运营、使用伪造证件等行为，由交通运输部门依法查处；价格违法、不正当竞争等行为由发改、市场监管部门追责。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五、政策实施</w:t>
      </w:r>
    </w:p>
    <w:p w:rsidR="006C4775" w:rsidRDefault="00231CB5">
      <w:r>
        <w:rPr>
          <w:rFonts w:hint="eastAsia"/>
        </w:rPr>
        <w:t>《</w:t>
      </w:r>
      <w:r>
        <w:rPr>
          <w:rFonts w:hint="eastAsia"/>
        </w:rPr>
        <w:t>办法</w:t>
      </w:r>
      <w:r>
        <w:rPr>
          <w:rFonts w:hint="eastAsia"/>
        </w:rPr>
        <w:t>》自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日施行，有效期</w:t>
      </w:r>
      <w:r>
        <w:rPr>
          <w:rFonts w:hint="eastAsia"/>
        </w:rPr>
        <w:t>2</w:t>
      </w:r>
      <w:r>
        <w:rPr>
          <w:rFonts w:hint="eastAsia"/>
        </w:rPr>
        <w:t>年。巡游出租</w:t>
      </w:r>
      <w:r>
        <w:rPr>
          <w:rFonts w:hint="eastAsia"/>
        </w:rPr>
        <w:lastRenderedPageBreak/>
        <w:t>汽车通过电召服务提供运营的，需符合本</w:t>
      </w:r>
      <w:r>
        <w:rPr>
          <w:rFonts w:hint="eastAsia"/>
        </w:rPr>
        <w:t>办法</w:t>
      </w:r>
      <w:r>
        <w:rPr>
          <w:rFonts w:hint="eastAsia"/>
        </w:rPr>
        <w:t>相关规定。《</w:t>
      </w:r>
      <w:r>
        <w:rPr>
          <w:rFonts w:hint="eastAsia"/>
        </w:rPr>
        <w:t>办法</w:t>
      </w:r>
      <w:r>
        <w:rPr>
          <w:rFonts w:hint="eastAsia"/>
        </w:rPr>
        <w:t>》的实施将进一步规范</w:t>
      </w:r>
      <w:r>
        <w:rPr>
          <w:rFonts w:hint="eastAsia"/>
        </w:rPr>
        <w:t>尼勒克县</w:t>
      </w:r>
      <w:r>
        <w:rPr>
          <w:rFonts w:hint="eastAsia"/>
        </w:rPr>
        <w:t>网约车行业秩序，推动巡游车与网约车融合发展，保障出行安全与服务质量。</w:t>
      </w:r>
    </w:p>
    <w:p w:rsidR="006C4775" w:rsidRDefault="00231CB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六、政策解释与咨询</w:t>
      </w:r>
    </w:p>
    <w:p w:rsidR="006C4775" w:rsidRDefault="00231CB5">
      <w:r>
        <w:rPr>
          <w:rFonts w:hint="eastAsia"/>
        </w:rPr>
        <w:t>本《</w:t>
      </w:r>
      <w:r>
        <w:rPr>
          <w:rFonts w:hint="eastAsia"/>
        </w:rPr>
        <w:t>办法</w:t>
      </w:r>
      <w:r>
        <w:rPr>
          <w:rFonts w:hint="eastAsia"/>
        </w:rPr>
        <w:t>》由</w:t>
      </w:r>
      <w:r>
        <w:rPr>
          <w:rFonts w:hint="eastAsia"/>
        </w:rPr>
        <w:t>尼勒克县</w:t>
      </w:r>
      <w:r>
        <w:rPr>
          <w:rFonts w:hint="eastAsia"/>
        </w:rPr>
        <w:t>人民政府负责解释，相关经营主</w:t>
      </w:r>
      <w:r>
        <w:rPr>
          <w:rFonts w:hint="eastAsia"/>
        </w:rPr>
        <w:t>体、从业人员及公众可向市交通运输主管部门咨询具体实施细节。</w:t>
      </w:r>
    </w:p>
    <w:sectPr w:rsidR="006C4775" w:rsidSect="006C4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CB5" w:rsidRDefault="00231CB5" w:rsidP="00B537EE">
      <w:pPr>
        <w:spacing w:line="240" w:lineRule="auto"/>
      </w:pPr>
      <w:r>
        <w:separator/>
      </w:r>
    </w:p>
  </w:endnote>
  <w:endnote w:type="continuationSeparator" w:id="0">
    <w:p w:rsidR="00231CB5" w:rsidRDefault="00231CB5" w:rsidP="00B5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CB5" w:rsidRDefault="00231CB5" w:rsidP="00B537EE">
      <w:pPr>
        <w:spacing w:line="240" w:lineRule="auto"/>
      </w:pPr>
      <w:r>
        <w:separator/>
      </w:r>
    </w:p>
  </w:footnote>
  <w:footnote w:type="continuationSeparator" w:id="0">
    <w:p w:rsidR="00231CB5" w:rsidRDefault="00231CB5" w:rsidP="00B537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EE" w:rsidRDefault="00B537EE" w:rsidP="00B537EE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A656EE"/>
    <w:rsid w:val="00231CB5"/>
    <w:rsid w:val="006C4775"/>
    <w:rsid w:val="00B537EE"/>
    <w:rsid w:val="02F761AF"/>
    <w:rsid w:val="05A656EE"/>
    <w:rsid w:val="1258736D"/>
    <w:rsid w:val="52C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75"/>
    <w:pPr>
      <w:widowControl w:val="0"/>
      <w:spacing w:line="560" w:lineRule="exact"/>
      <w:ind w:firstLineChars="200" w:firstLine="640"/>
      <w:jc w:val="both"/>
    </w:pPr>
    <w:rPr>
      <w:rFonts w:eastAsia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rsid w:val="006C4775"/>
    <w:rPr>
      <w:rFonts w:cs="Times New Roman"/>
      <w:kern w:val="0"/>
    </w:rPr>
  </w:style>
  <w:style w:type="paragraph" w:styleId="a4">
    <w:name w:val="header"/>
    <w:basedOn w:val="a"/>
    <w:link w:val="Char"/>
    <w:rsid w:val="00B53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37EE"/>
    <w:rPr>
      <w:rFonts w:eastAsia="仿宋_GB2312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537E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37EE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684</Words>
  <Characters>863</Characters>
  <Application>Microsoft Office Word</Application>
  <DocSecurity>0</DocSecurity>
  <Lines>95</Lines>
  <Paragraphs>154</Paragraphs>
  <ScaleCrop>false</ScaleCrop>
  <Company>潮州市直及下属单位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2025-12-09T03:52:00Z</dcterms:created>
  <dcterms:modified xsi:type="dcterms:W3CDTF">2025-12-09T07:49:00Z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