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 w:eastAsia="宋体"/>
          <w:b/>
          <w:sz w:val="36"/>
          <w:szCs w:val="32"/>
          <w:lang w:eastAsia="zh-CN"/>
        </w:rPr>
      </w:pPr>
      <w:r>
        <w:rPr>
          <w:rFonts w:hint="eastAsia" w:ascii="宋体" w:hAnsi="宋体"/>
          <w:b/>
          <w:sz w:val="36"/>
          <w:szCs w:val="32"/>
          <w:lang w:eastAsia="zh-CN"/>
        </w:rPr>
        <w:t>伊犁州生态环境局尼勒克县分局</w:t>
      </w:r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宋体" w:hAnsi="宋体"/>
        </w:rPr>
      </w:pP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尼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环罚〔</w:t>
      </w:r>
      <w:r>
        <w:rPr>
          <w:rFonts w:hint="eastAsia" w:ascii="宋体" w:hAnsi="宋体"/>
          <w:lang w:val="en-US" w:eastAsia="zh-CN"/>
        </w:rPr>
        <w:t>2021</w:t>
      </w:r>
      <w:r>
        <w:rPr>
          <w:rFonts w:hint="eastAsia" w:ascii="宋体" w:hAnsi="宋体"/>
        </w:rPr>
        <w:t>〕</w:t>
      </w:r>
      <w:r>
        <w:rPr>
          <w:rFonts w:hint="eastAsia" w:ascii="宋体" w:hAnsi="宋体"/>
          <w:lang w:val="en-US" w:eastAsia="zh-CN"/>
        </w:rPr>
        <w:t>02</w:t>
      </w:r>
      <w:r>
        <w:rPr>
          <w:rFonts w:hint="eastAsia" w:ascii="宋体" w:hAnsi="宋体"/>
        </w:rPr>
        <w:t>号</w:t>
      </w:r>
    </w:p>
    <w:p>
      <w:pPr>
        <w:adjustRightInd w:val="0"/>
        <w:snapToGrid w:val="0"/>
        <w:spacing w:line="420" w:lineRule="exact"/>
        <w:rPr>
          <w:rFonts w:ascii="宋体" w:hAnsi="宋体"/>
        </w:rPr>
      </w:pPr>
      <w:r>
        <w:rPr>
          <w:rFonts w:hint="eastAsia" w:ascii="宋体" w:hAnsi="宋体"/>
          <w:color w:val="000000"/>
          <w:u w:val="single"/>
          <w:lang w:val="en-US" w:eastAsia="zh-CN"/>
        </w:rPr>
        <w:t>尼勒克县瑞鑫矿业投资有限责任公司</w:t>
      </w:r>
      <w:r>
        <w:rPr>
          <w:rFonts w:hint="eastAsia" w:ascii="宋体" w:hAnsi="宋体"/>
        </w:rPr>
        <w:t>：</w:t>
      </w:r>
    </w:p>
    <w:p>
      <w:pPr>
        <w:adjustRightInd w:val="0"/>
        <w:snapToGrid w:val="0"/>
        <w:spacing w:line="42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社会信用代码：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91654028693416294C</w:t>
      </w:r>
      <w:r>
        <w:rPr>
          <w:rFonts w:hint="eastAsia" w:ascii="宋体" w:hAnsi="宋体"/>
          <w:u w:val="single"/>
        </w:rPr>
        <w:t xml:space="preserve">                    </w:t>
      </w:r>
    </w:p>
    <w:p>
      <w:pPr>
        <w:adjustRightInd w:val="0"/>
        <w:snapToGrid w:val="0"/>
        <w:spacing w:line="42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尼勒克县布布拉克工业园区</w:t>
      </w:r>
      <w:r>
        <w:rPr>
          <w:rFonts w:hint="eastAsia" w:ascii="宋体" w:hAnsi="宋体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法定代表人（负责人）：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赵猛</w:t>
      </w:r>
      <w:r>
        <w:rPr>
          <w:rFonts w:hint="eastAsia" w:ascii="宋体" w:hAnsi="宋体"/>
          <w:u w:val="single"/>
        </w:rPr>
        <w:t xml:space="preserve">                            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我局于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日对你（单位）进行了调查，发现你（单位)实施了以下环境违法行为：</w:t>
      </w:r>
      <w:r>
        <w:rPr>
          <w:rFonts w:hint="eastAsia" w:ascii="宋体" w:hAnsi="宋体"/>
          <w:u w:val="single"/>
          <w:lang w:eastAsia="zh-CN"/>
        </w:rPr>
        <w:t>超过大气污染物标准排放大气污染物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以上事实，有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1、调查询问笔录  2、在线监测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数据、 3、现场照片，现场检查（勘察）笔录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等证据为凭。</w:t>
      </w:r>
    </w:p>
    <w:p>
      <w:pPr>
        <w:snapToGrid w:val="0"/>
        <w:spacing w:line="396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你（单位)的上述行为违反了</w:t>
      </w:r>
      <w:r>
        <w:rPr>
          <w:rFonts w:hint="eastAsia" w:ascii="宋体" w:hAnsi="宋体"/>
          <w:color w:val="000000"/>
          <w:u w:val="single"/>
          <w:lang w:val="en-US" w:eastAsia="zh-CN"/>
        </w:rPr>
        <w:t>违反《中华人民共和国大气污染防治法》第十八条</w:t>
      </w:r>
      <w:r>
        <w:rPr>
          <w:rFonts w:hint="eastAsia" w:ascii="宋体" w:hAnsi="宋体"/>
        </w:rPr>
        <w:t>的规定。</w:t>
      </w:r>
    </w:p>
    <w:p>
      <w:pPr>
        <w:snapToGrid w:val="0"/>
        <w:spacing w:line="396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我局于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>3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日以</w:t>
      </w:r>
      <w:r>
        <w:rPr>
          <w:rFonts w:hint="eastAsia" w:ascii="宋体" w:hAnsi="宋体"/>
          <w:u w:val="single"/>
        </w:rPr>
        <w:t>《行政处罚事先（听证）告知书》</w:t>
      </w:r>
      <w:r>
        <w:rPr>
          <w:rFonts w:hint="eastAsia" w:ascii="宋体" w:hAnsi="宋体"/>
          <w:u w:val="single"/>
          <w:lang w:eastAsia="zh-CN"/>
        </w:rPr>
        <w:t>尼环罚告字</w:t>
      </w:r>
      <w:r>
        <w:rPr>
          <w:rFonts w:hint="eastAsia" w:ascii="宋体" w:hAnsi="宋体"/>
          <w:u w:val="single"/>
        </w:rPr>
        <w:t xml:space="preserve"> [</w:t>
      </w:r>
      <w:r>
        <w:rPr>
          <w:rFonts w:hint="eastAsia" w:ascii="宋体" w:hAnsi="宋体"/>
          <w:u w:val="single"/>
          <w:lang w:val="en-US" w:eastAsia="zh-CN"/>
        </w:rPr>
        <w:t>2021</w:t>
      </w:r>
      <w:r>
        <w:rPr>
          <w:rFonts w:hint="eastAsia" w:ascii="宋体" w:hAnsi="宋体"/>
          <w:u w:val="single"/>
        </w:rPr>
        <w:t>]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  <w:u w:val="single"/>
        </w:rPr>
        <w:t>号）</w:t>
      </w:r>
      <w:r>
        <w:rPr>
          <w:rFonts w:hint="eastAsia" w:ascii="宋体" w:hAnsi="宋体"/>
        </w:rPr>
        <w:t>告知你（单位）陈述申辩权（听证申请权）。</w:t>
      </w:r>
      <w:r>
        <w:rPr>
          <w:rFonts w:hint="eastAsia" w:ascii="宋体" w:hAnsi="宋体"/>
          <w:lang w:eastAsia="zh-CN"/>
        </w:rPr>
        <w:t>截止</w:t>
      </w:r>
      <w:r>
        <w:rPr>
          <w:rFonts w:hint="eastAsia" w:ascii="宋体" w:hAnsi="宋体"/>
          <w:lang w:val="en-US" w:eastAsia="zh-CN"/>
        </w:rPr>
        <w:t>2021年3月25日，我局未收到</w:t>
      </w:r>
      <w:r>
        <w:rPr>
          <w:rFonts w:hint="eastAsia" w:ascii="宋体" w:hAnsi="宋体"/>
        </w:rPr>
        <w:t>你（单位)</w:t>
      </w:r>
      <w:r>
        <w:rPr>
          <w:rFonts w:hint="eastAsia" w:ascii="宋体" w:hAnsi="宋体"/>
          <w:lang w:eastAsia="zh-CN"/>
        </w:rPr>
        <w:t>任何陈述和申辩，视为主动放弃陈述、申辩的权利</w:t>
      </w:r>
    </w:p>
    <w:p>
      <w:pPr>
        <w:snapToGrid w:val="0"/>
        <w:spacing w:line="396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依据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《中华人民共和国大气污染防治法》第九十九条第二项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的规定，</w:t>
      </w:r>
      <w:r>
        <w:rPr>
          <w:rFonts w:hint="eastAsia" w:ascii="宋体" w:hAnsi="宋体"/>
          <w:u w:val="single"/>
          <w:lang w:eastAsia="zh-CN"/>
        </w:rPr>
        <w:t>参照《新疆维吾尔自治区规范适用生态环境行政处罚自由裁量权实施办法（试行）》</w:t>
      </w:r>
      <w:r>
        <w:rPr>
          <w:rFonts w:hint="eastAsia" w:ascii="宋体" w:hAnsi="宋体"/>
        </w:rPr>
        <w:t>，我局决定对你(单位)处以如下行政处罚：</w:t>
      </w:r>
    </w:p>
    <w:p>
      <w:pPr>
        <w:snapToGrid w:val="0"/>
        <w:spacing w:line="396" w:lineRule="exact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>责令改正违法行为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。</w:t>
      </w:r>
    </w:p>
    <w:p>
      <w:pPr>
        <w:snapToGrid w:val="0"/>
        <w:spacing w:line="396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罚款(大写)</w:t>
      </w:r>
      <w:r>
        <w:rPr>
          <w:rFonts w:hint="eastAsia" w:ascii="宋体" w:hAnsi="宋体"/>
          <w:u w:val="single"/>
          <w:lang w:val="en-US" w:eastAsia="zh-CN"/>
        </w:rPr>
        <w:t>（壹拾贰万元整）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元。</w:t>
      </w:r>
    </w:p>
    <w:p>
      <w:pPr>
        <w:snapToGrid w:val="0"/>
        <w:spacing w:line="396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限于接到本处罚决定之日起15日内缴至指定银行和账号。逾期不缴纳罚款的，我局可以根据《中华人民共和国行政处罚法》第五十一条第一项规定每日按罚款数额的3％加处罚款。</w:t>
      </w:r>
    </w:p>
    <w:p>
      <w:pPr>
        <w:snapToGrid w:val="0"/>
        <w:spacing w:line="396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收款银行：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中国农业银行尼勒克县支行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户名：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>尼勒克县财政局</w:t>
      </w:r>
      <w:r>
        <w:rPr>
          <w:rFonts w:hint="eastAsia" w:ascii="宋体" w:hAnsi="宋体"/>
          <w:u w:val="single"/>
        </w:rPr>
        <w:t xml:space="preserve">      </w:t>
      </w:r>
    </w:p>
    <w:p>
      <w:pPr>
        <w:snapToGrid w:val="0"/>
        <w:spacing w:line="396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号：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122001040003403     </w:t>
      </w:r>
      <w:r>
        <w:rPr>
          <w:rFonts w:hint="eastAsia" w:ascii="宋体" w:hAnsi="宋体"/>
          <w:u w:val="single"/>
        </w:rPr>
        <w:t xml:space="preserve">  </w:t>
      </w:r>
    </w:p>
    <w:p>
      <w:pPr>
        <w:snapToGrid w:val="0"/>
        <w:spacing w:line="396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你(单位)如不服本处罚决定，可在收到本处罚决定书之日起60日内向</w:t>
      </w:r>
      <w:r>
        <w:rPr>
          <w:rFonts w:hint="eastAsia" w:ascii="宋体" w:hAnsi="宋体"/>
          <w:u w:val="single"/>
          <w:lang w:eastAsia="zh-CN"/>
        </w:rPr>
        <w:t>尼勒克县</w:t>
      </w:r>
      <w:r>
        <w:rPr>
          <w:rFonts w:hint="eastAsia" w:ascii="宋体" w:hAnsi="宋体"/>
        </w:rPr>
        <w:t>人民政府或者</w:t>
      </w:r>
      <w:r>
        <w:rPr>
          <w:rFonts w:hint="eastAsia" w:ascii="宋体" w:hAnsi="宋体"/>
          <w:u w:val="single"/>
          <w:lang w:eastAsia="zh-CN"/>
        </w:rPr>
        <w:t>伊犁州生态环境局</w:t>
      </w:r>
      <w:r>
        <w:rPr>
          <w:rFonts w:hint="eastAsia" w:ascii="宋体" w:hAnsi="宋体"/>
        </w:rPr>
        <w:t>申请行政复议，也可以在6个月内向</w:t>
      </w:r>
      <w:r>
        <w:rPr>
          <w:rFonts w:hint="eastAsia" w:ascii="宋体" w:hAnsi="宋体"/>
          <w:u w:val="single"/>
          <w:lang w:eastAsia="zh-CN"/>
        </w:rPr>
        <w:t>尼勒克县</w:t>
      </w:r>
      <w:r>
        <w:rPr>
          <w:rFonts w:hint="eastAsia" w:ascii="宋体" w:hAnsi="宋体"/>
        </w:rPr>
        <w:t>人民法院提起行政诉讼。申请行政复议或者提起行政诉讼，不停止行政处罚决定的执行。</w:t>
      </w:r>
    </w:p>
    <w:p>
      <w:pPr>
        <w:snapToGrid w:val="0"/>
        <w:spacing w:line="396" w:lineRule="exact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逾期不申请行政复议，不提起行政诉讼，又不履行本处罚决定的，我局将依法申请人民法院强制执行。</w:t>
      </w:r>
      <w:r>
        <w:rPr>
          <w:rFonts w:hint="eastAsia" w:ascii="宋体" w:hAnsi="宋体"/>
          <w:lang w:val="en-US" w:eastAsia="zh-CN"/>
        </w:rPr>
        <w:t xml:space="preserve">      </w:t>
      </w:r>
    </w:p>
    <w:p>
      <w:pPr>
        <w:snapToGrid w:val="0"/>
        <w:spacing w:line="396" w:lineRule="exact"/>
        <w:ind w:right="840"/>
        <w:jc w:val="righ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伊犁州生态环境局尼勒克县分局</w:t>
      </w:r>
      <w:r>
        <w:rPr>
          <w:rFonts w:hint="eastAsia" w:ascii="宋体" w:hAnsi="宋体"/>
        </w:rPr>
        <w:t xml:space="preserve">                                                           </w:t>
      </w:r>
      <w:r>
        <w:rPr>
          <w:rFonts w:hint="eastAsia" w:ascii="宋体" w:hAnsi="宋体"/>
          <w:lang w:val="en-US" w:eastAsia="zh-CN"/>
        </w:rPr>
        <w:t xml:space="preserve">                                           2021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27</w:t>
      </w:r>
      <w:r>
        <w:rPr>
          <w:rFonts w:hint="eastAsia" w:ascii="宋体" w:hAnsi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20A3"/>
    <w:rsid w:val="17434645"/>
    <w:rsid w:val="188820A3"/>
    <w:rsid w:val="2EC1334F"/>
    <w:rsid w:val="34294B6A"/>
    <w:rsid w:val="3C6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落款日期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right="1260" w:rightChars="600" w:firstLine="540" w:firstLineChars="200"/>
      <w:jc w:val="right"/>
      <w:textAlignment w:val="baseline"/>
    </w:pPr>
    <w:rPr>
      <w:rFonts w:hint="eastAsia" w:ascii="方正仿宋简体" w:hAnsi="方正仿宋简体" w:eastAsia="方正仿宋简体" w:cs="方正仿宋简体"/>
      <w:color w:val="000000" w:themeColor="text1"/>
      <w:kern w:val="0"/>
      <w:sz w:val="32"/>
      <w:szCs w:val="32"/>
      <w:lang w:bidi="ar"/>
      <w14:textFill>
        <w14:solidFill>
          <w14:schemeClr w14:val="tx1"/>
        </w14:solidFill>
      </w14:textFill>
    </w:rPr>
  </w:style>
  <w:style w:type="paragraph" w:customStyle="1" w:styleId="5">
    <w:name w:val="Plain Text"/>
    <w:basedOn w:val="1"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2021-03-29T02:43:00Z</dcterms:created>
  <dc:creator>逝水流年</dc:creator>
  <cp:lastModifiedBy>逝水流年</cp:lastModifiedBy>
  <cp:lastPrinted>2121-04-24T07:44:40Z</cp:lastPrinted>
  <dcterms:modified xsi:type="dcterms:W3CDTF">2121-04-24T07:47:28Z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